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BF1F" w14:textId="77777777" w:rsidR="00432C8A" w:rsidRPr="00F66F65" w:rsidRDefault="00432C8A" w:rsidP="00432C8A">
      <w:pPr>
        <w:pStyle w:val="Titel"/>
        <w:jc w:val="center"/>
        <w:rPr>
          <w:i/>
          <w:iCs/>
          <w:lang w:val="it-IT"/>
        </w:rPr>
      </w:pPr>
      <w:r w:rsidRPr="00F66F65">
        <w:rPr>
          <w:lang w:val="it-IT"/>
        </w:rPr>
        <w:t>D</w:t>
      </w:r>
      <w:r>
        <w:rPr>
          <w:lang w:val="it-IT"/>
        </w:rPr>
        <w:t xml:space="preserve"> </w:t>
      </w:r>
      <w:r w:rsidRPr="00F66F65">
        <w:rPr>
          <w:lang w:val="it-IT"/>
        </w:rPr>
        <w:t>i</w:t>
      </w:r>
      <w:r>
        <w:rPr>
          <w:lang w:val="it-IT"/>
        </w:rPr>
        <w:t xml:space="preserve"> </w:t>
      </w:r>
      <w:r w:rsidRPr="00F66F65">
        <w:rPr>
          <w:lang w:val="it-IT"/>
        </w:rPr>
        <w:t>e n s t v e r e i n b a r u n g</w:t>
      </w:r>
    </w:p>
    <w:p w14:paraId="4D25CC25" w14:textId="77777777" w:rsidR="00432C8A" w:rsidRPr="00F66F65" w:rsidRDefault="00432C8A" w:rsidP="00432C8A">
      <w:pPr>
        <w:keepNext/>
        <w:jc w:val="center"/>
        <w:outlineLvl w:val="4"/>
        <w:rPr>
          <w:b/>
          <w:bCs/>
          <w:sz w:val="28"/>
          <w:szCs w:val="28"/>
          <w:lang w:val="it-IT"/>
        </w:rPr>
      </w:pPr>
    </w:p>
    <w:p w14:paraId="3E159703" w14:textId="77777777" w:rsidR="00432C8A" w:rsidRPr="00B16377" w:rsidRDefault="00432C8A" w:rsidP="00432C8A">
      <w:pPr>
        <w:pStyle w:val="berschrift5"/>
        <w:spacing w:after="0"/>
        <w:jc w:val="center"/>
        <w:rPr>
          <w:bCs/>
          <w:i/>
          <w:sz w:val="24"/>
          <w:szCs w:val="24"/>
        </w:rPr>
      </w:pPr>
      <w:r w:rsidRPr="00B16377">
        <w:rPr>
          <w:sz w:val="24"/>
          <w:szCs w:val="24"/>
        </w:rPr>
        <w:t>gemäß § 36 MVG</w:t>
      </w:r>
    </w:p>
    <w:p w14:paraId="5D4F1352" w14:textId="77777777" w:rsidR="00432C8A" w:rsidRPr="00B16377" w:rsidRDefault="00432C8A" w:rsidP="00432C8A">
      <w:pPr>
        <w:pStyle w:val="NurText"/>
        <w:jc w:val="center"/>
        <w:rPr>
          <w:rFonts w:ascii="Arial" w:hAnsi="Arial"/>
          <w:sz w:val="24"/>
          <w:szCs w:val="24"/>
        </w:rPr>
      </w:pPr>
    </w:p>
    <w:p w14:paraId="3DA52AB3" w14:textId="77777777" w:rsidR="00432C8A" w:rsidRPr="00B16377" w:rsidRDefault="00432C8A" w:rsidP="00432C8A">
      <w:pPr>
        <w:pStyle w:val="NurText"/>
        <w:jc w:val="center"/>
        <w:rPr>
          <w:rFonts w:ascii="Arial" w:hAnsi="Arial"/>
          <w:b/>
          <w:sz w:val="24"/>
          <w:szCs w:val="24"/>
        </w:rPr>
      </w:pPr>
      <w:r w:rsidRPr="00B16377">
        <w:rPr>
          <w:rFonts w:ascii="Arial" w:hAnsi="Arial"/>
          <w:b/>
          <w:sz w:val="24"/>
          <w:szCs w:val="24"/>
        </w:rPr>
        <w:t>über</w:t>
      </w:r>
    </w:p>
    <w:p w14:paraId="0463DCD0" w14:textId="77777777" w:rsidR="00432C8A" w:rsidRPr="00B16377" w:rsidRDefault="00432C8A" w:rsidP="00432C8A">
      <w:pPr>
        <w:autoSpaceDE w:val="0"/>
        <w:autoSpaceDN w:val="0"/>
        <w:adjustRightInd w:val="0"/>
        <w:jc w:val="center"/>
        <w:rPr>
          <w:b/>
        </w:rPr>
      </w:pPr>
    </w:p>
    <w:p w14:paraId="061ACB7E" w14:textId="580A8733" w:rsidR="00432C8A" w:rsidRPr="00C62949" w:rsidRDefault="00C62949" w:rsidP="00C62949">
      <w:pPr>
        <w:pStyle w:val="berschrift2"/>
        <w:rPr>
          <w:rFonts w:eastAsia="Arial"/>
        </w:rPr>
      </w:pPr>
      <w:r w:rsidRPr="5DCC87DE">
        <w:rPr>
          <w:rFonts w:eastAsia="Arial"/>
        </w:rPr>
        <w:t>steuerbefreite Leistungen nach § 23 Abs. 4 KAO zur Gesundheitsförderung im Sinne des § 3 Nr. 34 EStG</w:t>
      </w:r>
    </w:p>
    <w:p w14:paraId="4CFD4F87" w14:textId="77777777" w:rsidR="005912A2" w:rsidRDefault="005912A2" w:rsidP="005912A2">
      <w:pPr>
        <w:autoSpaceDE w:val="0"/>
        <w:autoSpaceDN w:val="0"/>
        <w:adjustRightInd w:val="0"/>
        <w:rPr>
          <w:b/>
        </w:rPr>
      </w:pPr>
    </w:p>
    <w:p w14:paraId="2CE0D512" w14:textId="77777777" w:rsidR="005912A2" w:rsidRPr="001029E7" w:rsidRDefault="005912A2" w:rsidP="005912A2">
      <w:pPr>
        <w:autoSpaceDE w:val="0"/>
        <w:autoSpaceDN w:val="0"/>
        <w:adjustRightInd w:val="0"/>
        <w:rPr>
          <w:b/>
        </w:rPr>
      </w:pPr>
    </w:p>
    <w:p w14:paraId="485AE403" w14:textId="77777777" w:rsidR="00432C8A" w:rsidRPr="001029E7" w:rsidRDefault="00432C8A" w:rsidP="00432C8A">
      <w:pPr>
        <w:autoSpaceDE w:val="0"/>
        <w:autoSpaceDN w:val="0"/>
        <w:adjustRightInd w:val="0"/>
        <w:jc w:val="center"/>
        <w:rPr>
          <w:b/>
        </w:rPr>
      </w:pPr>
    </w:p>
    <w:p w14:paraId="61EA2413" w14:textId="08684B2B" w:rsidR="00432C8A" w:rsidRPr="001029E7" w:rsidRDefault="00432C8A" w:rsidP="00C62949">
      <w:pPr>
        <w:tabs>
          <w:tab w:val="left" w:pos="2268"/>
        </w:tabs>
      </w:pPr>
      <w:r w:rsidRPr="00C62949">
        <w:rPr>
          <w:rFonts w:cs="Arial"/>
        </w:rPr>
        <w:t>Zwischen</w:t>
      </w:r>
      <w:r w:rsidRPr="001029E7">
        <w:tab/>
        <w:t>(Bezeichnung des Dienstgebers)</w:t>
      </w:r>
    </w:p>
    <w:p w14:paraId="6E76D6B3" w14:textId="77777777" w:rsidR="00432C8A" w:rsidRPr="001029E7" w:rsidRDefault="00432C8A" w:rsidP="00432C8A">
      <w:pPr>
        <w:tabs>
          <w:tab w:val="left" w:pos="2268"/>
        </w:tabs>
        <w:rPr>
          <w:rFonts w:cs="Arial"/>
        </w:rPr>
      </w:pPr>
      <w:r w:rsidRPr="001029E7">
        <w:rPr>
          <w:rFonts w:cs="Arial"/>
        </w:rPr>
        <w:tab/>
        <w:t xml:space="preserve">vertreten durch </w:t>
      </w:r>
    </w:p>
    <w:p w14:paraId="60177D26" w14:textId="77777777" w:rsidR="00432C8A" w:rsidRPr="001029E7" w:rsidRDefault="00432C8A" w:rsidP="00432C8A">
      <w:pPr>
        <w:tabs>
          <w:tab w:val="left" w:pos="2268"/>
        </w:tabs>
        <w:rPr>
          <w:rFonts w:cs="Arial"/>
        </w:rPr>
      </w:pPr>
      <w:r w:rsidRPr="001029E7">
        <w:tab/>
      </w:r>
      <w:r w:rsidRPr="001029E7">
        <w:rPr>
          <w:rFonts w:cs="Arial"/>
        </w:rPr>
        <w:t xml:space="preserve">Frau/Herrn </w:t>
      </w:r>
      <w:r w:rsidRPr="001029E7">
        <w:rPr>
          <w:rFonts w:cs="Arial"/>
          <w:highlight w:val="yellow"/>
        </w:rPr>
        <w:t>_________________</w:t>
      </w:r>
    </w:p>
    <w:p w14:paraId="0028F8D8" w14:textId="77777777" w:rsidR="00432C8A" w:rsidRPr="001029E7" w:rsidRDefault="00432C8A" w:rsidP="00432C8A">
      <w:pPr>
        <w:tabs>
          <w:tab w:val="left" w:pos="2268"/>
        </w:tabs>
        <w:rPr>
          <w:rFonts w:cs="Arial"/>
        </w:rPr>
      </w:pPr>
    </w:p>
    <w:p w14:paraId="3EDF285F" w14:textId="77777777" w:rsidR="00432C8A" w:rsidRPr="001029E7" w:rsidRDefault="00432C8A" w:rsidP="00432C8A">
      <w:pPr>
        <w:tabs>
          <w:tab w:val="left" w:pos="709"/>
          <w:tab w:val="left" w:pos="1418"/>
        </w:tabs>
        <w:rPr>
          <w:rFonts w:cs="Arial"/>
        </w:rPr>
      </w:pPr>
    </w:p>
    <w:p w14:paraId="121C9D4E" w14:textId="009E7F3B" w:rsidR="00432C8A" w:rsidRPr="001029E7" w:rsidRDefault="00432C8A" w:rsidP="00432C8A">
      <w:pPr>
        <w:tabs>
          <w:tab w:val="left" w:pos="2268"/>
        </w:tabs>
        <w:rPr>
          <w:rFonts w:cs="Arial"/>
        </w:rPr>
      </w:pPr>
      <w:r w:rsidRPr="001029E7">
        <w:rPr>
          <w:rFonts w:cs="Arial"/>
        </w:rPr>
        <w:t>und der</w:t>
      </w:r>
      <w:r w:rsidRPr="001029E7">
        <w:rPr>
          <w:rFonts w:cs="Arial"/>
        </w:rPr>
        <w:tab/>
        <w:t xml:space="preserve">Mitarbeitervertretung </w:t>
      </w:r>
      <w:r w:rsidR="00727260" w:rsidRPr="001029E7">
        <w:rPr>
          <w:rFonts w:cs="Arial"/>
          <w:highlight w:val="yellow"/>
        </w:rPr>
        <w:t>______________________</w:t>
      </w:r>
      <w:r w:rsidRPr="001029E7">
        <w:rPr>
          <w:rFonts w:cs="Arial"/>
          <w:highlight w:val="yellow"/>
        </w:rPr>
        <w:t>___________</w:t>
      </w:r>
      <w:r w:rsidRPr="001029E7">
        <w:rPr>
          <w:rFonts w:cs="Arial"/>
        </w:rPr>
        <w:t>,</w:t>
      </w:r>
    </w:p>
    <w:p w14:paraId="6ECB8490" w14:textId="77777777" w:rsidR="00432C8A" w:rsidRPr="001029E7" w:rsidRDefault="00432C8A" w:rsidP="00432C8A">
      <w:pPr>
        <w:tabs>
          <w:tab w:val="left" w:pos="2268"/>
        </w:tabs>
        <w:rPr>
          <w:rFonts w:cs="Arial"/>
        </w:rPr>
      </w:pPr>
      <w:r w:rsidRPr="001029E7">
        <w:rPr>
          <w:rFonts w:cs="Arial"/>
        </w:rPr>
        <w:tab/>
        <w:t>vertreten durch den/die Vorsitzende/n der Mitarbeitervertretung</w:t>
      </w:r>
    </w:p>
    <w:p w14:paraId="10A9703E" w14:textId="77777777" w:rsidR="00432C8A" w:rsidRPr="001029E7" w:rsidRDefault="00432C8A" w:rsidP="00432C8A">
      <w:pPr>
        <w:tabs>
          <w:tab w:val="left" w:pos="2268"/>
        </w:tabs>
      </w:pPr>
      <w:r w:rsidRPr="001029E7">
        <w:rPr>
          <w:rFonts w:cs="Arial"/>
        </w:rPr>
        <w:tab/>
      </w:r>
      <w:r w:rsidRPr="001029E7">
        <w:t xml:space="preserve">Frau/Herrn </w:t>
      </w:r>
      <w:r w:rsidRPr="001029E7">
        <w:rPr>
          <w:highlight w:val="yellow"/>
        </w:rPr>
        <w:t>_________________</w:t>
      </w:r>
    </w:p>
    <w:p w14:paraId="4F43AB9A" w14:textId="77777777" w:rsidR="00432C8A" w:rsidRPr="001029E7" w:rsidRDefault="00432C8A" w:rsidP="00432C8A">
      <w:pPr>
        <w:tabs>
          <w:tab w:val="left" w:pos="2268"/>
        </w:tabs>
      </w:pPr>
    </w:p>
    <w:p w14:paraId="12A0EE60" w14:textId="320FE98F" w:rsidR="00432C8A" w:rsidRPr="00C62949" w:rsidRDefault="00432C8A" w:rsidP="00C62949">
      <w:pPr>
        <w:tabs>
          <w:tab w:val="left" w:pos="2268"/>
        </w:tabs>
        <w:rPr>
          <w:rFonts w:cs="Arial"/>
        </w:rPr>
      </w:pPr>
      <w:r w:rsidRPr="001029E7">
        <w:t>wird vereinbart:</w:t>
      </w:r>
    </w:p>
    <w:p w14:paraId="56DF565F" w14:textId="77777777" w:rsidR="00C62949" w:rsidRDefault="00C62949" w:rsidP="00C62949">
      <w:pPr>
        <w:jc w:val="center"/>
        <w:rPr>
          <w:rFonts w:eastAsia="Arial" w:cs="Arial"/>
          <w:b/>
          <w:bCs/>
          <w:szCs w:val="24"/>
        </w:rPr>
      </w:pPr>
    </w:p>
    <w:p w14:paraId="51015699" w14:textId="059F67B7" w:rsidR="00C62949" w:rsidRDefault="00C62949" w:rsidP="00C62949">
      <w:pPr>
        <w:pStyle w:val="berschrift2"/>
        <w:rPr>
          <w:rFonts w:eastAsia="Arial"/>
        </w:rPr>
      </w:pPr>
      <w:r w:rsidRPr="5DCC87DE">
        <w:rPr>
          <w:rFonts w:eastAsia="Arial"/>
        </w:rPr>
        <w:t>Präambel</w:t>
      </w:r>
    </w:p>
    <w:p w14:paraId="3B640E7D" w14:textId="3069C25A" w:rsidR="00C62949" w:rsidRPr="00E05155" w:rsidRDefault="00C62949" w:rsidP="00C62949">
      <w:pPr>
        <w:rPr>
          <w:rFonts w:eastAsia="Arial" w:cs="Arial"/>
          <w:szCs w:val="24"/>
        </w:rPr>
      </w:pPr>
      <w:r w:rsidRPr="5DCC87DE">
        <w:rPr>
          <w:rFonts w:eastAsia="Arial" w:cs="Arial"/>
          <w:szCs w:val="24"/>
        </w:rPr>
        <w:t>Der Gesetzgeber unterstützt durch das Jahressteuergesetz die Steuerfreiheit des § 3 Nr.</w:t>
      </w:r>
      <w:r w:rsidR="005E2E39">
        <w:rPr>
          <w:rFonts w:eastAsia="Arial" w:cs="Arial"/>
          <w:szCs w:val="24"/>
        </w:rPr>
        <w:t> </w:t>
      </w:r>
      <w:r w:rsidRPr="5DCC87DE">
        <w:rPr>
          <w:rFonts w:eastAsia="Arial" w:cs="Arial"/>
          <w:szCs w:val="24"/>
        </w:rPr>
        <w:t xml:space="preserve">34 </w:t>
      </w:r>
      <w:r w:rsidR="008C703D">
        <w:rPr>
          <w:rFonts w:eastAsia="Arial" w:cs="Arial"/>
          <w:szCs w:val="24"/>
        </w:rPr>
        <w:t>Einkommensteuergesetz (</w:t>
      </w:r>
      <w:r w:rsidRPr="5DCC87DE">
        <w:rPr>
          <w:rFonts w:eastAsia="Arial" w:cs="Arial"/>
          <w:szCs w:val="24"/>
        </w:rPr>
        <w:t>E</w:t>
      </w:r>
      <w:r w:rsidR="00401261">
        <w:rPr>
          <w:rFonts w:eastAsia="Arial" w:cs="Arial"/>
          <w:szCs w:val="24"/>
        </w:rPr>
        <w:t>S</w:t>
      </w:r>
      <w:r w:rsidRPr="5DCC87DE">
        <w:rPr>
          <w:rFonts w:eastAsia="Arial" w:cs="Arial"/>
          <w:szCs w:val="24"/>
        </w:rPr>
        <w:t>tG</w:t>
      </w:r>
      <w:r w:rsidR="008C703D">
        <w:rPr>
          <w:rFonts w:eastAsia="Arial" w:cs="Arial"/>
          <w:szCs w:val="24"/>
        </w:rPr>
        <w:t>)</w:t>
      </w:r>
      <w:r w:rsidRPr="5DCC87DE">
        <w:rPr>
          <w:rFonts w:eastAsia="Arial" w:cs="Arial"/>
          <w:szCs w:val="24"/>
        </w:rPr>
        <w:t xml:space="preserve"> die Förderung der Mitarbeitergesundheit. Dies gilt für zusätzlich zum </w:t>
      </w:r>
      <w:r w:rsidR="00A256D1">
        <w:rPr>
          <w:rFonts w:eastAsia="Arial" w:cs="Arial"/>
          <w:szCs w:val="24"/>
        </w:rPr>
        <w:t xml:space="preserve">ohnehin </w:t>
      </w:r>
      <w:r w:rsidRPr="5DCC87DE">
        <w:rPr>
          <w:rFonts w:eastAsia="Arial" w:cs="Arial"/>
          <w:szCs w:val="24"/>
        </w:rPr>
        <w:t>geschuldeten Arbeitslohn erbrachte Leistungen des Arbeitgebers zur Verhinderung und Verminderung von Krankheitsrisiken und zur Förderung der Gesundheit in Dienststellen, die hinsichtlich Qualität, Zweckbindung, Zielgerichtetheit und Zertifizierung den Anforderungen der §§ 20 und 20b des Fünften Buches Sozialgesetzbuch</w:t>
      </w:r>
      <w:r w:rsidR="008C703D">
        <w:rPr>
          <w:rFonts w:eastAsia="Arial" w:cs="Arial"/>
          <w:szCs w:val="24"/>
        </w:rPr>
        <w:t xml:space="preserve"> (SGB V)</w:t>
      </w:r>
      <w:r w:rsidRPr="5DCC87DE">
        <w:rPr>
          <w:rFonts w:eastAsia="Arial" w:cs="Arial"/>
          <w:szCs w:val="24"/>
        </w:rPr>
        <w:t xml:space="preserve"> genügen.</w:t>
      </w:r>
    </w:p>
    <w:p w14:paraId="088CA243" w14:textId="77777777" w:rsidR="00C62949" w:rsidRPr="00E05155" w:rsidRDefault="00C62949" w:rsidP="00C62949">
      <w:pPr>
        <w:rPr>
          <w:rFonts w:eastAsia="Arial" w:cs="Arial"/>
          <w:szCs w:val="24"/>
        </w:rPr>
      </w:pPr>
    </w:p>
    <w:p w14:paraId="16399772" w14:textId="77777777" w:rsidR="00C62949" w:rsidRPr="00E05155" w:rsidRDefault="00C62949" w:rsidP="00C62949">
      <w:pPr>
        <w:rPr>
          <w:rFonts w:eastAsia="Arial" w:cs="Arial"/>
          <w:szCs w:val="24"/>
        </w:rPr>
      </w:pPr>
      <w:r w:rsidRPr="5DCC87DE">
        <w:rPr>
          <w:rFonts w:eastAsia="Arial" w:cs="Arial"/>
          <w:szCs w:val="24"/>
        </w:rPr>
        <w:t xml:space="preserve">Die Parteien sind sich über Folgendes einig: </w:t>
      </w:r>
    </w:p>
    <w:p w14:paraId="3A739F3F" w14:textId="77777777" w:rsidR="00C62949" w:rsidRPr="00E05155" w:rsidRDefault="00C62949" w:rsidP="00C62949">
      <w:pPr>
        <w:rPr>
          <w:rFonts w:eastAsia="Arial" w:cs="Arial"/>
          <w:szCs w:val="24"/>
        </w:rPr>
      </w:pPr>
      <w:r w:rsidRPr="5DCC87DE">
        <w:rPr>
          <w:rFonts w:eastAsia="Arial" w:cs="Arial"/>
          <w:szCs w:val="24"/>
        </w:rPr>
        <w:t>Die Arbeit in den einzelnen Abteilungen und Bereichen der Dienststelle wird so gestaltet, dass eine Gefährdung für Leben und Gesundheit nach Möglichkeit vermieden und eine verbleibende Gefährdung so gering wie möglich gehalten wird.</w:t>
      </w:r>
    </w:p>
    <w:p w14:paraId="00B0FB86" w14:textId="6070F2AD" w:rsidR="00C62949" w:rsidRPr="00E05155" w:rsidRDefault="00C62949" w:rsidP="00C62949">
      <w:pPr>
        <w:rPr>
          <w:rFonts w:eastAsia="Arial" w:cs="Arial"/>
          <w:szCs w:val="24"/>
        </w:rPr>
      </w:pPr>
      <w:r w:rsidRPr="5DCC87DE">
        <w:rPr>
          <w:rFonts w:eastAsia="Arial" w:cs="Arial"/>
          <w:szCs w:val="24"/>
        </w:rPr>
        <w:t xml:space="preserve">Um dieses Ziel zu erreichen, soll den Ursachen von betrieblichen Gesundheitsgefährdungen </w:t>
      </w:r>
      <w:r>
        <w:rPr>
          <w:rFonts w:eastAsia="Arial" w:cs="Arial"/>
          <w:szCs w:val="24"/>
        </w:rPr>
        <w:t xml:space="preserve">durch betriebliche Gesundheitsförderung </w:t>
      </w:r>
      <w:r w:rsidRPr="5DCC87DE">
        <w:rPr>
          <w:rFonts w:eastAsia="Arial" w:cs="Arial"/>
          <w:szCs w:val="24"/>
        </w:rPr>
        <w:t>nachgegangen werden.</w:t>
      </w:r>
    </w:p>
    <w:p w14:paraId="20ADE9AC" w14:textId="77777777" w:rsidR="00C62949" w:rsidRDefault="00C62949" w:rsidP="00C62949">
      <w:pPr>
        <w:rPr>
          <w:rFonts w:eastAsia="Arial" w:cs="Arial"/>
          <w:szCs w:val="24"/>
        </w:rPr>
      </w:pPr>
    </w:p>
    <w:p w14:paraId="4AEA227C" w14:textId="2196F83F" w:rsidR="00C62949" w:rsidRPr="00E05155" w:rsidRDefault="00C62949" w:rsidP="00C62949">
      <w:pPr>
        <w:pStyle w:val="berschrift2"/>
        <w:rPr>
          <w:rFonts w:eastAsia="Arial"/>
        </w:rPr>
      </w:pPr>
      <w:r w:rsidRPr="5DCC87DE">
        <w:rPr>
          <w:rFonts w:eastAsia="Arial"/>
        </w:rPr>
        <w:t>§ 1</w:t>
      </w:r>
      <w:r>
        <w:rPr>
          <w:rFonts w:eastAsia="Arial"/>
        </w:rPr>
        <w:br/>
      </w:r>
      <w:r w:rsidRPr="5DCC87DE">
        <w:rPr>
          <w:rFonts w:eastAsia="Arial"/>
        </w:rPr>
        <w:t>Geltungsbereich</w:t>
      </w:r>
    </w:p>
    <w:p w14:paraId="1339BA77" w14:textId="77777777" w:rsidR="00C62949" w:rsidRPr="00E05155" w:rsidRDefault="00C62949" w:rsidP="00C62949">
      <w:pPr>
        <w:rPr>
          <w:rFonts w:eastAsia="Arial" w:cs="Arial"/>
          <w:szCs w:val="24"/>
        </w:rPr>
      </w:pPr>
      <w:r w:rsidRPr="5DCC87DE">
        <w:rPr>
          <w:rFonts w:eastAsia="Arial" w:cs="Arial"/>
          <w:szCs w:val="24"/>
        </w:rPr>
        <w:t>Diese Dienstvereinbarung gilt für alle Beschäftigten der Dienststelle. Sie gilt für die Planung, Durchführung und Evaluierung aller Maßnahmen der betrieblichen Gesundheitsförderung.</w:t>
      </w:r>
    </w:p>
    <w:p w14:paraId="28B32712" w14:textId="7E35927B" w:rsidR="00C62949" w:rsidRPr="00E05155" w:rsidRDefault="00C62949" w:rsidP="00C62949">
      <w:pPr>
        <w:pStyle w:val="berschrift2"/>
        <w:rPr>
          <w:rFonts w:eastAsia="Arial"/>
        </w:rPr>
      </w:pPr>
      <w:r w:rsidRPr="5DCC87DE">
        <w:rPr>
          <w:rFonts w:eastAsia="Arial"/>
        </w:rPr>
        <w:lastRenderedPageBreak/>
        <w:t>§ 2</w:t>
      </w:r>
      <w:r>
        <w:rPr>
          <w:rFonts w:eastAsia="Arial"/>
        </w:rPr>
        <w:br/>
      </w:r>
      <w:r w:rsidRPr="5DCC87DE">
        <w:rPr>
          <w:rFonts w:eastAsia="Arial"/>
        </w:rPr>
        <w:t>Allgemeine Grundsätze</w:t>
      </w:r>
    </w:p>
    <w:p w14:paraId="7BEEAE15" w14:textId="27FF188A" w:rsidR="00C62949" w:rsidRPr="00E05155" w:rsidRDefault="00C62949" w:rsidP="00C62949">
      <w:pPr>
        <w:rPr>
          <w:rFonts w:eastAsia="Arial" w:cs="Arial"/>
          <w:szCs w:val="24"/>
        </w:rPr>
      </w:pPr>
      <w:r w:rsidRPr="5DCC87DE">
        <w:rPr>
          <w:rFonts w:eastAsia="Arial" w:cs="Arial"/>
          <w:szCs w:val="24"/>
        </w:rPr>
        <w:t xml:space="preserve">Die Parteien verpflichten sich, ein Höchstmaß an vorbeugendem Arbeits- und Gesundheitsschutz zu erreichen und zu erhalten. </w:t>
      </w:r>
    </w:p>
    <w:p w14:paraId="0E9965F3" w14:textId="3B18A7A8" w:rsidR="00C62949" w:rsidRPr="00E05155" w:rsidRDefault="00C62949" w:rsidP="00C62949">
      <w:pPr>
        <w:pStyle w:val="berschrift2"/>
        <w:rPr>
          <w:rFonts w:eastAsia="Arial"/>
        </w:rPr>
      </w:pPr>
      <w:r w:rsidRPr="5DCC87DE">
        <w:rPr>
          <w:rFonts w:eastAsia="Arial"/>
        </w:rPr>
        <w:t>§ 3</w:t>
      </w:r>
      <w:r>
        <w:rPr>
          <w:rFonts w:eastAsia="Arial"/>
        </w:rPr>
        <w:br/>
      </w:r>
      <w:r w:rsidRPr="5DCC87DE">
        <w:rPr>
          <w:rFonts w:eastAsia="Arial"/>
        </w:rPr>
        <w:t>Mitwirkung der MAV</w:t>
      </w:r>
    </w:p>
    <w:p w14:paraId="2DE8DABE" w14:textId="77777777" w:rsidR="00C62949" w:rsidRPr="00E05155" w:rsidRDefault="00C62949" w:rsidP="00C62949">
      <w:pPr>
        <w:rPr>
          <w:rFonts w:eastAsia="Arial" w:cs="Arial"/>
          <w:szCs w:val="24"/>
        </w:rPr>
      </w:pPr>
      <w:r w:rsidRPr="5DCC87DE">
        <w:rPr>
          <w:rFonts w:eastAsia="Arial" w:cs="Arial"/>
          <w:szCs w:val="24"/>
        </w:rPr>
        <w:t>Die MAV ist in die betriebliche Gesundheitsförderung aktiv eingebunden. Sie unterstützt den Dienstgeber bei der Durchführung der entsprechenden Maßnahmen.</w:t>
      </w:r>
    </w:p>
    <w:p w14:paraId="591C7F17" w14:textId="2256BC15" w:rsidR="00C62949" w:rsidRPr="00E05155" w:rsidRDefault="00C62949" w:rsidP="00C62949">
      <w:pPr>
        <w:rPr>
          <w:rFonts w:eastAsia="Arial" w:cs="Arial"/>
          <w:szCs w:val="24"/>
        </w:rPr>
      </w:pPr>
      <w:r w:rsidRPr="5DCC87DE">
        <w:rPr>
          <w:rFonts w:eastAsia="Arial" w:cs="Arial"/>
          <w:szCs w:val="24"/>
        </w:rPr>
        <w:t>Sie kümmert sich aktiv um die ständige Verbesserung der bisherigen Maßnahmen. Die gesetzlichen Mitbestimmungsrechte bleiben hiervon unberührt.</w:t>
      </w:r>
    </w:p>
    <w:p w14:paraId="35448DEB" w14:textId="33DE4C0D" w:rsidR="00C62949" w:rsidRPr="00E05155" w:rsidRDefault="00C62949" w:rsidP="00C62949">
      <w:pPr>
        <w:pStyle w:val="berschrift2"/>
        <w:rPr>
          <w:rFonts w:eastAsia="Arial"/>
        </w:rPr>
      </w:pPr>
      <w:r w:rsidRPr="5DCC87DE">
        <w:rPr>
          <w:rFonts w:eastAsia="Arial"/>
        </w:rPr>
        <w:t>§ 4</w:t>
      </w:r>
      <w:r>
        <w:rPr>
          <w:rFonts w:eastAsia="Arial"/>
        </w:rPr>
        <w:br/>
      </w:r>
      <w:r w:rsidRPr="5DCC87DE">
        <w:rPr>
          <w:rFonts w:eastAsia="Arial"/>
        </w:rPr>
        <w:t xml:space="preserve">Einbindung der </w:t>
      </w:r>
      <w:r w:rsidR="00046FC1">
        <w:rPr>
          <w:rFonts w:eastAsia="Arial"/>
        </w:rPr>
        <w:t>Beschäftigten</w:t>
      </w:r>
    </w:p>
    <w:p w14:paraId="22052DD0" w14:textId="6ABA69B3" w:rsidR="00C62949" w:rsidRPr="00E05155" w:rsidRDefault="00C62949" w:rsidP="00C62949">
      <w:pPr>
        <w:rPr>
          <w:rFonts w:eastAsia="Arial" w:cs="Arial"/>
          <w:szCs w:val="24"/>
        </w:rPr>
      </w:pPr>
      <w:r w:rsidRPr="5DCC87DE">
        <w:rPr>
          <w:rFonts w:eastAsia="Arial" w:cs="Arial"/>
          <w:szCs w:val="24"/>
        </w:rPr>
        <w:t xml:space="preserve">Die Zusammenarbeit zwischen Dienstgeber, MAV und </w:t>
      </w:r>
      <w:r w:rsidR="0060642B">
        <w:rPr>
          <w:rFonts w:eastAsia="Arial" w:cs="Arial"/>
          <w:szCs w:val="24"/>
        </w:rPr>
        <w:t>Beschäftigten</w:t>
      </w:r>
      <w:r w:rsidRPr="5DCC87DE">
        <w:rPr>
          <w:rFonts w:eastAsia="Arial" w:cs="Arial"/>
          <w:szCs w:val="24"/>
        </w:rPr>
        <w:t xml:space="preserve"> ist für die Verwirklichung des Arbeits- und Gesundheitsschutzes unabdingbar. Die Mitwirkung der Mitarbeiter und Mitarbeiterinnen ist eine wesentliche Voraussetzung dafür, dass effektive Schutzmaßnahmen und Gesundheitsförderungsprogramme festgelegt werden können,</w:t>
      </w:r>
      <w:r w:rsidR="00C35F2C">
        <w:rPr>
          <w:rFonts w:eastAsia="Arial" w:cs="Arial"/>
          <w:szCs w:val="24"/>
        </w:rPr>
        <w:t xml:space="preserve"> </w:t>
      </w:r>
      <w:r w:rsidRPr="5DCC87DE">
        <w:rPr>
          <w:rFonts w:eastAsia="Arial" w:cs="Arial"/>
          <w:szCs w:val="24"/>
        </w:rPr>
        <w:t xml:space="preserve">getroffene Maßnahmen von </w:t>
      </w:r>
      <w:r w:rsidR="0060642B">
        <w:rPr>
          <w:rFonts w:eastAsia="Arial" w:cs="Arial"/>
          <w:szCs w:val="24"/>
        </w:rPr>
        <w:t>Beschäftigten</w:t>
      </w:r>
      <w:r w:rsidRPr="5DCC87DE">
        <w:rPr>
          <w:rFonts w:eastAsia="Arial" w:cs="Arial"/>
          <w:szCs w:val="24"/>
        </w:rPr>
        <w:t xml:space="preserve"> akzeptiert und unterstützt werden,</w:t>
      </w:r>
      <w:r w:rsidR="00C35F2C">
        <w:rPr>
          <w:rFonts w:eastAsia="Arial" w:cs="Arial"/>
          <w:szCs w:val="24"/>
        </w:rPr>
        <w:t xml:space="preserve"> </w:t>
      </w:r>
      <w:r w:rsidRPr="5DCC87DE">
        <w:rPr>
          <w:rFonts w:eastAsia="Arial" w:cs="Arial"/>
          <w:szCs w:val="24"/>
        </w:rPr>
        <w:t xml:space="preserve">die Wirksamkeit der Maßnahmen ermittelt und bewertet werden kann. Die </w:t>
      </w:r>
      <w:r w:rsidR="0060642B">
        <w:rPr>
          <w:rFonts w:eastAsia="Arial" w:cs="Arial"/>
          <w:szCs w:val="24"/>
        </w:rPr>
        <w:t>Beschäftigten</w:t>
      </w:r>
      <w:r w:rsidR="0060642B" w:rsidRPr="5DCC87DE">
        <w:rPr>
          <w:rFonts w:eastAsia="Arial" w:cs="Arial"/>
          <w:szCs w:val="24"/>
        </w:rPr>
        <w:t xml:space="preserve"> </w:t>
      </w:r>
      <w:r w:rsidRPr="5DCC87DE">
        <w:rPr>
          <w:rFonts w:eastAsia="Arial" w:cs="Arial"/>
          <w:szCs w:val="24"/>
        </w:rPr>
        <w:t>sind deshalb aufgefordert, sich aktiv an den gesundheitsfördernden Maßnahmen zu beteiligen. Zudem trifft sie die Pflicht, etwaige von ihnen festgestellte Gefahren umgehend zu melden (§ 16 Arbeitsschutzgesetz).</w:t>
      </w:r>
    </w:p>
    <w:p w14:paraId="3BBB5C4E" w14:textId="2B9283BB" w:rsidR="00C62949" w:rsidRPr="00E05155" w:rsidRDefault="00C62949" w:rsidP="00C62949">
      <w:pPr>
        <w:pStyle w:val="berschrift2"/>
        <w:rPr>
          <w:rFonts w:eastAsia="Arial"/>
        </w:rPr>
      </w:pPr>
      <w:r w:rsidRPr="5DCC87DE">
        <w:rPr>
          <w:rFonts w:eastAsia="Arial"/>
        </w:rPr>
        <w:t xml:space="preserve">§ </w:t>
      </w:r>
      <w:r>
        <w:rPr>
          <w:rFonts w:eastAsia="Arial"/>
        </w:rPr>
        <w:t>5</w:t>
      </w:r>
      <w:r>
        <w:rPr>
          <w:rFonts w:eastAsia="Arial"/>
        </w:rPr>
        <w:br/>
      </w:r>
      <w:r w:rsidRPr="5DCC87DE">
        <w:rPr>
          <w:rFonts w:eastAsia="Arial"/>
        </w:rPr>
        <w:t>Gesundheitsförderprogramme</w:t>
      </w:r>
    </w:p>
    <w:p w14:paraId="1DD0EAB7" w14:textId="4CE6CB5F" w:rsidR="00C62949" w:rsidRPr="00A351EF" w:rsidRDefault="00C62949" w:rsidP="00C62949">
      <w:pPr>
        <w:rPr>
          <w:rFonts w:eastAsia="Arial" w:cs="Arial"/>
          <w:szCs w:val="24"/>
        </w:rPr>
      </w:pPr>
      <w:r w:rsidRPr="5DCC87DE">
        <w:rPr>
          <w:rFonts w:eastAsia="Arial" w:cs="Arial"/>
          <w:szCs w:val="24"/>
        </w:rPr>
        <w:t xml:space="preserve">Es können </w:t>
      </w:r>
      <w:r w:rsidR="008E5F2C">
        <w:rPr>
          <w:rFonts w:eastAsia="Arial" w:cs="Arial"/>
          <w:szCs w:val="24"/>
        </w:rPr>
        <w:t>steuerbefreite Leistungen</w:t>
      </w:r>
      <w:r w:rsidR="00593AD9">
        <w:rPr>
          <w:rFonts w:eastAsia="Arial" w:cs="Arial"/>
          <w:szCs w:val="24"/>
        </w:rPr>
        <w:t xml:space="preserve"> für </w:t>
      </w:r>
      <w:r w:rsidRPr="5DCC87DE">
        <w:rPr>
          <w:rFonts w:eastAsia="Arial" w:cs="Arial"/>
          <w:szCs w:val="24"/>
        </w:rPr>
        <w:t xml:space="preserve">Maßnahmen </w:t>
      </w:r>
      <w:r w:rsidR="008E5F2C">
        <w:rPr>
          <w:rFonts w:eastAsia="Arial" w:cs="Arial"/>
          <w:szCs w:val="24"/>
        </w:rPr>
        <w:t>erbracht</w:t>
      </w:r>
      <w:r w:rsidRPr="5DCC87DE">
        <w:rPr>
          <w:rFonts w:eastAsia="Arial" w:cs="Arial"/>
          <w:szCs w:val="24"/>
        </w:rPr>
        <w:t xml:space="preserve"> werden, die hinsichtlich Qualität, Zweckbindung, Zielgerichtetheit und Zertifizierung den Anforderungen der §§ 20, 20a und 20b SGB V genügen. Hierzu zählen</w:t>
      </w:r>
      <w:r w:rsidR="00142F65">
        <w:rPr>
          <w:rFonts w:eastAsia="Arial" w:cs="Arial"/>
          <w:szCs w:val="24"/>
        </w:rPr>
        <w:br/>
      </w:r>
    </w:p>
    <w:p w14:paraId="72C921CE" w14:textId="7A21D4FC" w:rsidR="00C62949" w:rsidRDefault="00C62949" w:rsidP="00C62949">
      <w:pPr>
        <w:numPr>
          <w:ilvl w:val="0"/>
          <w:numId w:val="34"/>
        </w:numPr>
        <w:spacing w:after="160" w:line="259" w:lineRule="auto"/>
        <w:contextualSpacing w:val="0"/>
        <w:rPr>
          <w:rFonts w:eastAsia="Arial" w:cs="Arial"/>
          <w:szCs w:val="24"/>
        </w:rPr>
      </w:pPr>
      <w:r w:rsidRPr="5DCC87DE">
        <w:rPr>
          <w:rFonts w:eastAsia="Arial" w:cs="Arial"/>
          <w:szCs w:val="24"/>
        </w:rPr>
        <w:t>Leistungen zur individuellen verhaltensbezogenen Prävention (zertifizierte Präventionskurse)</w:t>
      </w:r>
      <w:r w:rsidR="005F0110">
        <w:rPr>
          <w:rFonts w:eastAsia="Arial" w:cs="Arial"/>
          <w:szCs w:val="24"/>
        </w:rPr>
        <w:t xml:space="preserve"> nach § 20 Abs. 5 SGB V.</w:t>
      </w:r>
      <w:r w:rsidRPr="5DCC87DE">
        <w:rPr>
          <w:rFonts w:eastAsia="Arial" w:cs="Arial"/>
          <w:color w:val="000000" w:themeColor="text1"/>
          <w:szCs w:val="24"/>
        </w:rPr>
        <w:t xml:space="preserve"> </w:t>
      </w:r>
      <w:r w:rsidR="005F0110">
        <w:rPr>
          <w:rFonts w:eastAsia="Arial" w:cs="Arial"/>
          <w:color w:val="000000" w:themeColor="text1"/>
          <w:szCs w:val="24"/>
        </w:rPr>
        <w:t>D</w:t>
      </w:r>
      <w:r w:rsidRPr="5DCC87DE">
        <w:rPr>
          <w:rFonts w:eastAsia="Arial" w:cs="Arial"/>
          <w:szCs w:val="24"/>
        </w:rPr>
        <w:t>abei handelt es sich regelmäßig um sogenannte Präventionskurse, die den Einzelnen motivieren und befähigen sollen, die Möglichkeiten einer gesunden und Störungen oder Erkrankungen vorbeugenden Lebensführung auszuschöpfen</w:t>
      </w:r>
      <w:r w:rsidR="006652D9">
        <w:rPr>
          <w:rFonts w:eastAsia="Arial" w:cs="Arial"/>
          <w:szCs w:val="24"/>
        </w:rPr>
        <w:t>.</w:t>
      </w:r>
      <w:r w:rsidRPr="5DCC87DE">
        <w:rPr>
          <w:rStyle w:val="Funotenzeichen"/>
          <w:rFonts w:eastAsia="Arial" w:cs="Arial"/>
          <w:szCs w:val="24"/>
        </w:rPr>
        <w:footnoteReference w:id="2"/>
      </w:r>
      <w:r w:rsidR="006652D9">
        <w:rPr>
          <w:rFonts w:eastAsia="Arial" w:cs="Arial"/>
          <w:szCs w:val="24"/>
        </w:rPr>
        <w:t xml:space="preserve"> </w:t>
      </w:r>
      <w:r w:rsidRPr="5DCC87DE">
        <w:rPr>
          <w:rFonts w:eastAsia="Arial" w:cs="Arial"/>
          <w:szCs w:val="24"/>
        </w:rPr>
        <w:t xml:space="preserve">Sie können in den Betrieben oder in einer geeigneten Einrichtung außerhalb des Betriebsgeländes erbracht werden. </w:t>
      </w:r>
    </w:p>
    <w:p w14:paraId="2922C5F0" w14:textId="244E09AD" w:rsidR="00C62949" w:rsidRPr="00A351EF" w:rsidRDefault="00C62949" w:rsidP="0060642B">
      <w:pPr>
        <w:numPr>
          <w:ilvl w:val="0"/>
          <w:numId w:val="34"/>
        </w:numPr>
        <w:spacing w:after="0" w:line="259" w:lineRule="auto"/>
        <w:ind w:left="714" w:hanging="357"/>
        <w:contextualSpacing w:val="0"/>
        <w:rPr>
          <w:rFonts w:eastAsia="Arial" w:cs="Arial"/>
          <w:szCs w:val="24"/>
        </w:rPr>
      </w:pPr>
      <w:r w:rsidRPr="5DCC87DE">
        <w:rPr>
          <w:rFonts w:eastAsia="Arial" w:cs="Arial"/>
          <w:szCs w:val="24"/>
        </w:rPr>
        <w:t>Leistungen zur Gesundheitsförderung in den Betrieben</w:t>
      </w:r>
      <w:r w:rsidR="005F0110">
        <w:rPr>
          <w:rFonts w:eastAsia="Arial" w:cs="Arial"/>
          <w:szCs w:val="24"/>
        </w:rPr>
        <w:t xml:space="preserve"> nach</w:t>
      </w:r>
      <w:r w:rsidRPr="5DCC87DE">
        <w:rPr>
          <w:rFonts w:eastAsia="Arial" w:cs="Arial"/>
          <w:szCs w:val="24"/>
        </w:rPr>
        <w:t xml:space="preserve"> § 20</w:t>
      </w:r>
      <w:r w:rsidR="005F0110">
        <w:rPr>
          <w:rFonts w:eastAsia="Arial" w:cs="Arial"/>
          <w:szCs w:val="24"/>
        </w:rPr>
        <w:t>b</w:t>
      </w:r>
      <w:r w:rsidRPr="5DCC87DE">
        <w:rPr>
          <w:rFonts w:eastAsia="Arial" w:cs="Arial"/>
          <w:szCs w:val="24"/>
        </w:rPr>
        <w:t xml:space="preserve"> SGB V</w:t>
      </w:r>
      <w:r w:rsidR="000A4965">
        <w:rPr>
          <w:rFonts w:eastAsia="Arial" w:cs="Arial"/>
          <w:szCs w:val="24"/>
        </w:rPr>
        <w:t>.</w:t>
      </w:r>
    </w:p>
    <w:p w14:paraId="36104375" w14:textId="1D2035B2" w:rsidR="00C62949" w:rsidRDefault="00C62949" w:rsidP="008D06D6">
      <w:pPr>
        <w:ind w:left="708"/>
        <w:rPr>
          <w:rFonts w:eastAsia="Arial" w:cs="Arial"/>
          <w:szCs w:val="24"/>
        </w:rPr>
      </w:pPr>
      <w:r w:rsidRPr="5DCC87DE">
        <w:rPr>
          <w:rFonts w:eastAsia="Arial" w:cs="Arial"/>
          <w:szCs w:val="24"/>
        </w:rPr>
        <w:t xml:space="preserve">Das sind Leistungen, die zur gesundheitlichen Situation der Belegschaft beitragen. Hierunter fallen Maßnahmen zur Vorbeugung </w:t>
      </w:r>
      <w:r w:rsidRPr="008709E0">
        <w:rPr>
          <w:rFonts w:eastAsia="Arial" w:cs="Arial"/>
          <w:szCs w:val="24"/>
        </w:rPr>
        <w:t xml:space="preserve">und Reduzierung arbeitsbedingter Belastungen des </w:t>
      </w:r>
      <w:r w:rsidRPr="0084000F">
        <w:rPr>
          <w:rFonts w:eastAsia="Arial" w:cs="Arial"/>
          <w:szCs w:val="24"/>
        </w:rPr>
        <w:t>Bewegungsapparats</w:t>
      </w:r>
      <w:r w:rsidR="0084000F">
        <w:rPr>
          <w:rFonts w:eastAsia="Arial" w:cs="Arial"/>
          <w:szCs w:val="24"/>
        </w:rPr>
        <w:t>.</w:t>
      </w:r>
      <w:r w:rsidRPr="0084000F">
        <w:rPr>
          <w:rFonts w:eastAsia="Arial" w:cs="Arial"/>
          <w:szCs w:val="24"/>
          <w:vertAlign w:val="superscript"/>
        </w:rPr>
        <w:footnoteReference w:id="3"/>
      </w:r>
      <w:r w:rsidRPr="0084000F">
        <w:rPr>
          <w:rFonts w:eastAsia="Arial" w:cs="Arial"/>
          <w:szCs w:val="24"/>
          <w:vertAlign w:val="superscript"/>
        </w:rPr>
        <w:t xml:space="preserve"> </w:t>
      </w:r>
      <w:r w:rsidR="006D460F" w:rsidRPr="008709E0">
        <w:rPr>
          <w:rFonts w:eastAsia="Arial" w:cs="Arial"/>
          <w:szCs w:val="24"/>
        </w:rPr>
        <w:t>Diese</w:t>
      </w:r>
      <w:r w:rsidRPr="008709E0">
        <w:rPr>
          <w:rFonts w:eastAsia="Arial" w:cs="Arial"/>
          <w:szCs w:val="24"/>
        </w:rPr>
        <w:tab/>
        <w:t>Präventionskurse des Arbeitgebers</w:t>
      </w:r>
      <w:r w:rsidR="006D460F" w:rsidRPr="008709E0">
        <w:rPr>
          <w:rFonts w:eastAsia="Arial" w:cs="Arial"/>
          <w:szCs w:val="24"/>
        </w:rPr>
        <w:t xml:space="preserve"> müssen nicht zertifiziert sein</w:t>
      </w:r>
      <w:r w:rsidRPr="008709E0">
        <w:rPr>
          <w:rFonts w:eastAsia="Arial" w:cs="Arial"/>
          <w:szCs w:val="24"/>
        </w:rPr>
        <w:t>, soweit die gesetzlichen Voraussetzungen vorliegen. Diese liegen vor, wenn Leistungen Bestandteil eines betrieblichen Gesundheitsförderungsprozesses sind, der nach § 20b SGB V bezuschusst wird, oder die nicht zertifizierten Präventionskurse hinsichtlich Qualität, Zweckbindung und Zielgerichtetheit den Anforderungen</w:t>
      </w:r>
      <w:r w:rsidR="0060642B" w:rsidRPr="008709E0">
        <w:rPr>
          <w:rFonts w:eastAsia="Arial" w:cs="Arial"/>
          <w:szCs w:val="24"/>
        </w:rPr>
        <w:t xml:space="preserve"> </w:t>
      </w:r>
      <w:r w:rsidRPr="008709E0">
        <w:rPr>
          <w:rFonts w:eastAsia="Arial" w:cs="Arial"/>
          <w:szCs w:val="24"/>
        </w:rPr>
        <w:t>des §</w:t>
      </w:r>
      <w:r w:rsidR="0060642B" w:rsidRPr="008709E0">
        <w:rPr>
          <w:rFonts w:eastAsia="Arial" w:cs="Arial"/>
          <w:szCs w:val="24"/>
        </w:rPr>
        <w:t xml:space="preserve"> </w:t>
      </w:r>
      <w:r w:rsidRPr="008709E0">
        <w:rPr>
          <w:rFonts w:eastAsia="Arial" w:cs="Arial"/>
          <w:szCs w:val="24"/>
        </w:rPr>
        <w:t>20 SGB V genügen</w:t>
      </w:r>
      <w:r w:rsidR="001E24CD" w:rsidRPr="008709E0">
        <w:rPr>
          <w:rStyle w:val="Funotenzeichen"/>
          <w:rFonts w:eastAsia="Arial" w:cs="Arial"/>
          <w:szCs w:val="24"/>
        </w:rPr>
        <w:footnoteReference w:id="4"/>
      </w:r>
      <w:r w:rsidRPr="008709E0">
        <w:rPr>
          <w:rFonts w:eastAsia="Arial" w:cs="Arial"/>
          <w:szCs w:val="24"/>
        </w:rPr>
        <w:t xml:space="preserve"> und sie im Auftrag eines Arbeitgebers allein für</w:t>
      </w:r>
      <w:r w:rsidR="0060642B" w:rsidRPr="008709E0">
        <w:rPr>
          <w:rFonts w:eastAsia="Arial" w:cs="Arial"/>
          <w:szCs w:val="24"/>
        </w:rPr>
        <w:t xml:space="preserve"> </w:t>
      </w:r>
      <w:r w:rsidRPr="008709E0">
        <w:rPr>
          <w:rFonts w:eastAsia="Arial" w:cs="Arial"/>
          <w:szCs w:val="24"/>
        </w:rPr>
        <w:t>dessen Mitarbeiter durchgeführt sowie vom Leistungsanbieter nicht mit demselben Konzept auch für Versicherte der gesetzlichen Krankenversicherung angeboten werden.</w:t>
      </w:r>
    </w:p>
    <w:p w14:paraId="22AFD8E7" w14:textId="77777777" w:rsidR="00C35F2C" w:rsidRPr="008709E0" w:rsidRDefault="00C35F2C" w:rsidP="008D06D6">
      <w:pPr>
        <w:ind w:left="708"/>
        <w:rPr>
          <w:rFonts w:eastAsia="Arial" w:cs="Arial"/>
          <w:szCs w:val="24"/>
        </w:rPr>
      </w:pPr>
    </w:p>
    <w:p w14:paraId="28F8ACFB" w14:textId="0A42E806" w:rsidR="00C62949" w:rsidRPr="008709E0" w:rsidRDefault="00C62949" w:rsidP="00066EE6">
      <w:pPr>
        <w:numPr>
          <w:ilvl w:val="0"/>
          <w:numId w:val="34"/>
        </w:numPr>
        <w:spacing w:after="160" w:line="259" w:lineRule="auto"/>
        <w:contextualSpacing w:val="0"/>
        <w:rPr>
          <w:rFonts w:eastAsia="Arial" w:cs="Arial"/>
          <w:szCs w:val="24"/>
        </w:rPr>
      </w:pPr>
      <w:r w:rsidRPr="008709E0">
        <w:rPr>
          <w:rFonts w:eastAsia="Arial" w:cs="Arial"/>
          <w:szCs w:val="24"/>
        </w:rPr>
        <w:t xml:space="preserve">Leistungen </w:t>
      </w:r>
      <w:r w:rsidR="007C3AF4" w:rsidRPr="008709E0">
        <w:rPr>
          <w:rFonts w:eastAsia="Arial" w:cs="Arial"/>
          <w:szCs w:val="24"/>
        </w:rPr>
        <w:t>zur</w:t>
      </w:r>
      <w:r w:rsidRPr="008709E0">
        <w:rPr>
          <w:rFonts w:eastAsia="Arial" w:cs="Arial"/>
          <w:szCs w:val="24"/>
        </w:rPr>
        <w:t xml:space="preserve"> Gesundheitsförderung </w:t>
      </w:r>
      <w:r w:rsidR="007C3AF4" w:rsidRPr="008709E0">
        <w:rPr>
          <w:rFonts w:eastAsia="Arial" w:cs="Arial"/>
          <w:szCs w:val="24"/>
        </w:rPr>
        <w:t>und Prävention in Lebenswelten nach § 20a SGB V</w:t>
      </w:r>
      <w:r w:rsidR="008709E0" w:rsidRPr="008709E0">
        <w:rPr>
          <w:rFonts w:eastAsia="Arial" w:cs="Arial"/>
          <w:szCs w:val="24"/>
        </w:rPr>
        <w:t xml:space="preserve"> i</w:t>
      </w:r>
      <w:r w:rsidRPr="008709E0">
        <w:rPr>
          <w:rFonts w:eastAsia="Arial" w:cs="Arial"/>
          <w:szCs w:val="24"/>
        </w:rPr>
        <w:t>m Handlungsfeld "gesundheitsförderlicher Arbeits- und Lebensstil". Diese sind insbesondere Angebote zur Stressbewältigung und Ressourcenstärkung, zum bewegungsförderlichen Arbeiten, zur gesundheitsgerechten Ernährung im Arbeitsalltag und zur verhaltensbezogenen Suchtprävention im Betrieb.</w:t>
      </w:r>
    </w:p>
    <w:p w14:paraId="668F393E" w14:textId="32DF3B72" w:rsidR="0060642B" w:rsidRDefault="00134EA4" w:rsidP="0060642B">
      <w:pPr>
        <w:pStyle w:val="Anmerkungen"/>
        <w:rPr>
          <w:rFonts w:eastAsia="Arial"/>
        </w:rPr>
      </w:pPr>
      <w:r w:rsidRPr="00134EA4">
        <w:rPr>
          <w:rFonts w:eastAsia="Arial"/>
          <w:b/>
          <w:bCs/>
        </w:rPr>
        <w:t>Anmerkung:</w:t>
      </w:r>
      <w:r>
        <w:rPr>
          <w:rFonts w:eastAsia="Arial"/>
        </w:rPr>
        <w:br/>
      </w:r>
      <w:r w:rsidR="0060642B">
        <w:rPr>
          <w:rFonts w:eastAsia="Arial"/>
        </w:rPr>
        <w:t>Das entscheidende Merkmal von 3. ist, dass die Angebote im Betrieb stattfinden!</w:t>
      </w:r>
    </w:p>
    <w:p w14:paraId="6710EBFA" w14:textId="77777777" w:rsidR="00C62949" w:rsidRPr="00095D93" w:rsidRDefault="00C62949" w:rsidP="00C62949">
      <w:pPr>
        <w:rPr>
          <w:rFonts w:eastAsia="Arial" w:cs="Arial"/>
          <w:szCs w:val="24"/>
        </w:rPr>
      </w:pPr>
      <w:r w:rsidRPr="5DCC87DE">
        <w:rPr>
          <w:rFonts w:eastAsia="Arial" w:cs="Arial"/>
          <w:szCs w:val="24"/>
        </w:rPr>
        <w:t>NICHT gefördert werden:</w:t>
      </w:r>
    </w:p>
    <w:p w14:paraId="0F39CB03" w14:textId="116E4C79"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Mitgliedsbeiträge in Sportvereinen, Fitnessstudios und ähnlichen Einrichtungen</w:t>
      </w:r>
      <w:r w:rsidR="002119E9">
        <w:rPr>
          <w:rFonts w:eastAsia="Arial" w:cs="Arial"/>
          <w:szCs w:val="24"/>
        </w:rPr>
        <w:t>;</w:t>
      </w:r>
    </w:p>
    <w:p w14:paraId="372DE8DD" w14:textId="4F7886A3"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Maßnahmen ausschließlich zum Erlernen einer Sportart</w:t>
      </w:r>
      <w:r w:rsidR="002119E9">
        <w:rPr>
          <w:rFonts w:eastAsia="Arial" w:cs="Arial"/>
          <w:szCs w:val="24"/>
        </w:rPr>
        <w:t>;</w:t>
      </w:r>
    </w:p>
    <w:p w14:paraId="774B37A7" w14:textId="5DD1FC65"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Trainingsprogramme mit einseitigen körperlichen Belastungen</w:t>
      </w:r>
      <w:r w:rsidR="002119E9">
        <w:rPr>
          <w:rFonts w:eastAsia="Arial" w:cs="Arial"/>
          <w:szCs w:val="24"/>
        </w:rPr>
        <w:t>;</w:t>
      </w:r>
    </w:p>
    <w:p w14:paraId="1BA30BEA" w14:textId="5BCC9F15"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Massagen und physiotherapeutische Behandlungen</w:t>
      </w:r>
      <w:r w:rsidR="002119E9">
        <w:rPr>
          <w:rFonts w:eastAsia="Arial" w:cs="Arial"/>
          <w:szCs w:val="24"/>
        </w:rPr>
        <w:t>;</w:t>
      </w:r>
    </w:p>
    <w:p w14:paraId="590CC86D" w14:textId="53FFD426"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Maßnahmen von Anbietern, die ein wirtschaftliches Interesse am Verkauf von Begleitprodukten (z. B. Diäten, Nahrungsergänzungsmittel) haben</w:t>
      </w:r>
      <w:r w:rsidR="002119E9">
        <w:rPr>
          <w:rFonts w:eastAsia="Arial" w:cs="Arial"/>
          <w:szCs w:val="24"/>
        </w:rPr>
        <w:t>;</w:t>
      </w:r>
    </w:p>
    <w:p w14:paraId="5A71F52F" w14:textId="35F19F05" w:rsidR="00C62949" w:rsidRPr="00095D93" w:rsidRDefault="00C62949" w:rsidP="00C62949">
      <w:pPr>
        <w:numPr>
          <w:ilvl w:val="0"/>
          <w:numId w:val="35"/>
        </w:numPr>
        <w:spacing w:after="160" w:line="259" w:lineRule="auto"/>
        <w:contextualSpacing w:val="0"/>
        <w:rPr>
          <w:rFonts w:eastAsia="Arial" w:cs="Arial"/>
          <w:szCs w:val="24"/>
        </w:rPr>
      </w:pPr>
      <w:r w:rsidRPr="5DCC87DE">
        <w:rPr>
          <w:rFonts w:eastAsia="Arial" w:cs="Arial"/>
          <w:szCs w:val="24"/>
        </w:rPr>
        <w:t xml:space="preserve">Maßnahmen, die den Einsatz von Medikamenten zur Gewichtsabnahme, Formula-Diäten (Nahrungsersatz- oder </w:t>
      </w:r>
      <w:r w:rsidR="00C22836">
        <w:rPr>
          <w:rFonts w:eastAsia="Arial" w:cs="Arial"/>
          <w:szCs w:val="24"/>
        </w:rPr>
        <w:t>-</w:t>
      </w:r>
      <w:r w:rsidRPr="5DCC87DE">
        <w:rPr>
          <w:rFonts w:eastAsia="Arial" w:cs="Arial"/>
          <w:szCs w:val="24"/>
        </w:rPr>
        <w:t>ergänzungsmitteln) sowie extrem kalorienreduzierter Kost propagieren</w:t>
      </w:r>
      <w:r w:rsidR="002119E9">
        <w:rPr>
          <w:rFonts w:eastAsia="Arial" w:cs="Arial"/>
          <w:szCs w:val="24"/>
        </w:rPr>
        <w:t>.</w:t>
      </w:r>
    </w:p>
    <w:p w14:paraId="60D7E204" w14:textId="77777777" w:rsidR="00C62949" w:rsidRDefault="00C62949" w:rsidP="00C62949">
      <w:pPr>
        <w:rPr>
          <w:rFonts w:eastAsia="Arial" w:cs="Arial"/>
          <w:szCs w:val="24"/>
        </w:rPr>
      </w:pPr>
      <w:r w:rsidRPr="5DCC87DE">
        <w:rPr>
          <w:rFonts w:eastAsia="Arial" w:cs="Arial"/>
          <w:szCs w:val="24"/>
        </w:rPr>
        <w:t>Für diese Leistungen zur Gesundheitsförderung im Sinne von § 3 Nr. 34 EStG kann jede/jeder Beschäftigte bis zu 500 Euro</w:t>
      </w:r>
      <w:r w:rsidRPr="5DCC87DE">
        <w:rPr>
          <w:rStyle w:val="Funotenzeichen"/>
          <w:rFonts w:eastAsia="Arial" w:cs="Arial"/>
          <w:szCs w:val="24"/>
        </w:rPr>
        <w:footnoteReference w:id="5"/>
      </w:r>
      <w:r w:rsidRPr="5DCC87DE">
        <w:rPr>
          <w:rFonts w:eastAsia="Arial" w:cs="Arial"/>
          <w:szCs w:val="24"/>
        </w:rPr>
        <w:t xml:space="preserve"> jährlich in Anspruch nehmen. Durch die Nichtteilnahme dürfen einem Arbeitnehmer keine Nachteile entstehen.</w:t>
      </w:r>
    </w:p>
    <w:p w14:paraId="55069A67" w14:textId="77777777" w:rsidR="00C62949" w:rsidRDefault="00C62949" w:rsidP="00C62949">
      <w:pPr>
        <w:rPr>
          <w:rFonts w:eastAsia="Arial" w:cs="Arial"/>
          <w:szCs w:val="24"/>
        </w:rPr>
      </w:pPr>
      <w:r w:rsidRPr="5DCC87DE">
        <w:rPr>
          <w:rFonts w:eastAsia="Arial" w:cs="Arial"/>
          <w:szCs w:val="24"/>
        </w:rPr>
        <w:t>Von der Krankenkasse übernommene Kosten müssen angerechnet werden und dürfen den Beschäftigten nicht erstattet werden</w:t>
      </w:r>
      <w:r w:rsidRPr="5DCC87DE">
        <w:rPr>
          <w:rStyle w:val="Funotenzeichen"/>
          <w:rFonts w:eastAsia="Arial" w:cs="Arial"/>
          <w:szCs w:val="24"/>
        </w:rPr>
        <w:footnoteReference w:id="6"/>
      </w:r>
      <w:r w:rsidRPr="5DCC87DE">
        <w:rPr>
          <w:rFonts w:eastAsia="Arial" w:cs="Arial"/>
          <w:szCs w:val="24"/>
        </w:rPr>
        <w:t>.</w:t>
      </w:r>
    </w:p>
    <w:p w14:paraId="795E5148" w14:textId="57E3404D" w:rsidR="00C62949" w:rsidRPr="00095D93" w:rsidRDefault="00C62949" w:rsidP="0060642B">
      <w:pPr>
        <w:pStyle w:val="berschrift2"/>
        <w:rPr>
          <w:rFonts w:eastAsia="Arial"/>
        </w:rPr>
      </w:pPr>
      <w:r w:rsidRPr="5DCC87DE">
        <w:rPr>
          <w:rFonts w:eastAsia="Arial"/>
        </w:rPr>
        <w:t xml:space="preserve">§ </w:t>
      </w:r>
      <w:r w:rsidR="0060642B">
        <w:rPr>
          <w:rFonts w:eastAsia="Arial"/>
        </w:rPr>
        <w:t>6</w:t>
      </w:r>
      <w:r w:rsidR="0060642B">
        <w:rPr>
          <w:rFonts w:eastAsia="Arial"/>
        </w:rPr>
        <w:br/>
      </w:r>
      <w:r w:rsidRPr="5DCC87DE">
        <w:rPr>
          <w:rFonts w:eastAsia="Arial"/>
        </w:rPr>
        <w:t>Schlussbestimmungen</w:t>
      </w:r>
    </w:p>
    <w:p w14:paraId="32613EA1" w14:textId="60A51D30" w:rsidR="00C62949" w:rsidRDefault="00C62949" w:rsidP="1A852489">
      <w:pPr>
        <w:rPr>
          <w:rFonts w:eastAsia="Arial" w:cs="Arial"/>
        </w:rPr>
      </w:pPr>
      <w:r w:rsidRPr="1A852489">
        <w:rPr>
          <w:rFonts w:eastAsia="Arial" w:cs="Arial"/>
        </w:rPr>
        <w:t>(1)</w:t>
      </w:r>
      <w:r w:rsidRPr="1A852489">
        <w:rPr>
          <w:rFonts w:eastAsia="Arial" w:cs="Arial"/>
          <w:color w:val="000000"/>
          <w:bdr w:val="none" w:sz="0" w:space="0" w:color="auto" w:frame="1"/>
        </w:rPr>
        <w:t xml:space="preserve"> </w:t>
      </w:r>
      <w:r w:rsidRPr="1A852489">
        <w:rPr>
          <w:rFonts w:eastAsia="Arial" w:cs="Arial"/>
        </w:rPr>
        <w:t>Diese Dienstvereinbarung tritt mit Wirkung vom _________________________ in Kraft.</w:t>
      </w:r>
      <w:r w:rsidR="06C79AFB" w:rsidRPr="1A852489">
        <w:rPr>
          <w:rFonts w:eastAsia="Arial" w:cs="Arial"/>
        </w:rPr>
        <w:t xml:space="preserve"> Sie wird den Beschäftigten in geeigneter Weise zur Kenntnis gebracht, </w:t>
      </w:r>
      <w:r w:rsidR="39406192" w:rsidRPr="1A852489">
        <w:rPr>
          <w:rFonts w:eastAsia="Arial" w:cs="Arial"/>
        </w:rPr>
        <w:t>durch</w:t>
      </w:r>
      <w:r w:rsidR="00242BE1">
        <w:rPr>
          <w:rFonts w:eastAsia="Arial" w:cs="Arial"/>
        </w:rPr>
        <w:t xml:space="preserve"> </w:t>
      </w:r>
      <w:r w:rsidR="39406192" w:rsidRPr="1A852489">
        <w:rPr>
          <w:rFonts w:eastAsia="Arial" w:cs="Arial"/>
        </w:rPr>
        <w:t xml:space="preserve">Veröffentlichung im Intranet, </w:t>
      </w:r>
      <w:r w:rsidR="00344DBA">
        <w:rPr>
          <w:rFonts w:eastAsia="Arial" w:cs="Arial"/>
        </w:rPr>
        <w:t xml:space="preserve">Aushändigung einer Kopie, </w:t>
      </w:r>
      <w:r w:rsidR="39406192" w:rsidRPr="1A852489">
        <w:rPr>
          <w:rFonts w:eastAsia="Arial" w:cs="Arial"/>
        </w:rPr>
        <w:t xml:space="preserve">in Teambesprechungen </w:t>
      </w:r>
      <w:r w:rsidR="00344DBA">
        <w:rPr>
          <w:rFonts w:eastAsia="Arial" w:cs="Arial"/>
        </w:rPr>
        <w:t>und</w:t>
      </w:r>
      <w:r w:rsidR="39406192" w:rsidRPr="1A852489">
        <w:rPr>
          <w:rFonts w:eastAsia="Arial" w:cs="Arial"/>
        </w:rPr>
        <w:t xml:space="preserve"> bei Mitarbeiterversammlungen.</w:t>
      </w:r>
    </w:p>
    <w:p w14:paraId="3F02F10A" w14:textId="77777777" w:rsidR="004669DF" w:rsidRPr="00E05155" w:rsidRDefault="004669DF" w:rsidP="1A852489">
      <w:pPr>
        <w:rPr>
          <w:rFonts w:eastAsia="Arial" w:cs="Arial"/>
        </w:rPr>
      </w:pPr>
    </w:p>
    <w:p w14:paraId="57AC698C" w14:textId="77777777" w:rsidR="00C62949" w:rsidRPr="00095D93" w:rsidRDefault="00C62949" w:rsidP="0060642B">
      <w:pPr>
        <w:contextualSpacing w:val="0"/>
        <w:rPr>
          <w:rFonts w:eastAsia="Arial" w:cs="Arial"/>
          <w:szCs w:val="24"/>
        </w:rPr>
      </w:pPr>
      <w:r w:rsidRPr="5DCC87DE">
        <w:rPr>
          <w:rFonts w:eastAsia="Arial" w:cs="Arial"/>
          <w:szCs w:val="24"/>
        </w:rPr>
        <w:t>(2) Diese Dienstvereinbarung kann mit einer Frist von drei Monaten zum Ende eines Jahres gekündigt werden. Die Beendigung der Dienstvereinbarung hat keine Auswirkung auf bestehende einzelvertragliche Vereinbarungen. </w:t>
      </w:r>
    </w:p>
    <w:p w14:paraId="0C5A0F82" w14:textId="77777777" w:rsidR="00C62949" w:rsidRPr="00095D93" w:rsidRDefault="00C62949" w:rsidP="0060642B">
      <w:pPr>
        <w:contextualSpacing w:val="0"/>
        <w:rPr>
          <w:rFonts w:eastAsia="Arial" w:cs="Arial"/>
          <w:szCs w:val="24"/>
        </w:rPr>
      </w:pPr>
      <w:r w:rsidRPr="5DCC87DE">
        <w:rPr>
          <w:rFonts w:eastAsia="Arial" w:cs="Arial"/>
          <w:szCs w:val="24"/>
        </w:rPr>
        <w:t>(3) Werden einzelne Regelungen dieser Dienstvereinbarung auf Grund veränderter Gesetze oder der Änderung von Arbeitsrechtsregelungen durch die Arbeitsrechtliche Kommission unwirksam, so werden diese neu verhandelt. Alle anderen Regelungen bleiben wirksam. </w:t>
      </w:r>
    </w:p>
    <w:p w14:paraId="76119410" w14:textId="77777777" w:rsidR="00C62949" w:rsidRPr="00095D93" w:rsidRDefault="00C62949" w:rsidP="00C62949">
      <w:pPr>
        <w:rPr>
          <w:rFonts w:eastAsia="Arial" w:cs="Arial"/>
          <w:szCs w:val="24"/>
        </w:rPr>
      </w:pPr>
      <w:r w:rsidRPr="5DCC87DE">
        <w:rPr>
          <w:rFonts w:eastAsia="Arial" w:cs="Arial"/>
          <w:szCs w:val="24"/>
        </w:rPr>
        <w:t> </w:t>
      </w:r>
    </w:p>
    <w:p w14:paraId="1B6A1F9A" w14:textId="77777777" w:rsidR="00C62949" w:rsidRPr="00095D93" w:rsidRDefault="00C62949" w:rsidP="00C62949">
      <w:pPr>
        <w:rPr>
          <w:rFonts w:eastAsia="Arial" w:cs="Arial"/>
          <w:szCs w:val="24"/>
        </w:rPr>
      </w:pPr>
      <w:r w:rsidRPr="5DCC87DE">
        <w:rPr>
          <w:rFonts w:eastAsia="Arial" w:cs="Arial"/>
          <w:szCs w:val="24"/>
        </w:rPr>
        <w:t> </w:t>
      </w:r>
    </w:p>
    <w:p w14:paraId="514B1F1A" w14:textId="77777777" w:rsidR="00C62949" w:rsidRPr="00095D93" w:rsidRDefault="00C62949" w:rsidP="00C62949">
      <w:pPr>
        <w:rPr>
          <w:rFonts w:eastAsia="Arial" w:cs="Arial"/>
          <w:szCs w:val="24"/>
        </w:rPr>
      </w:pPr>
      <w:r w:rsidRPr="5DCC87DE">
        <w:rPr>
          <w:rFonts w:eastAsia="Arial" w:cs="Arial"/>
          <w:szCs w:val="24"/>
        </w:rPr>
        <w:t> </w:t>
      </w:r>
    </w:p>
    <w:p w14:paraId="49F4FF36" w14:textId="77777777" w:rsidR="00C62949" w:rsidRPr="00095D93" w:rsidRDefault="00C62949" w:rsidP="00C62949">
      <w:pPr>
        <w:rPr>
          <w:rFonts w:eastAsia="Arial" w:cs="Arial"/>
          <w:szCs w:val="24"/>
        </w:rPr>
      </w:pPr>
      <w:r w:rsidRPr="5DCC87DE">
        <w:rPr>
          <w:rFonts w:eastAsia="Arial" w:cs="Arial"/>
          <w:szCs w:val="24"/>
        </w:rPr>
        <w:t>Ort</w:t>
      </w:r>
      <w:r>
        <w:rPr>
          <w:rFonts w:eastAsia="Arial" w:cs="Arial"/>
          <w:szCs w:val="24"/>
        </w:rPr>
        <w:t xml:space="preserve"> ______</w:t>
      </w:r>
      <w:r w:rsidRPr="5DCC87DE">
        <w:rPr>
          <w:rFonts w:eastAsia="Arial" w:cs="Arial"/>
          <w:szCs w:val="24"/>
        </w:rPr>
        <w:t>_________________ </w:t>
      </w:r>
    </w:p>
    <w:p w14:paraId="56EFA17E" w14:textId="77777777" w:rsidR="00C62949" w:rsidRPr="00095D93" w:rsidRDefault="00C62949" w:rsidP="00C62949">
      <w:pPr>
        <w:rPr>
          <w:rFonts w:eastAsia="Arial" w:cs="Arial"/>
          <w:szCs w:val="24"/>
        </w:rPr>
      </w:pPr>
      <w:r w:rsidRPr="5DCC87DE">
        <w:rPr>
          <w:rFonts w:eastAsia="Arial" w:cs="Arial"/>
          <w:szCs w:val="24"/>
        </w:rPr>
        <w:t> </w:t>
      </w:r>
    </w:p>
    <w:p w14:paraId="421347AC" w14:textId="77777777" w:rsidR="00C62949" w:rsidRPr="00095D93" w:rsidRDefault="00C62949" w:rsidP="00C62949">
      <w:pPr>
        <w:rPr>
          <w:rFonts w:eastAsia="Arial" w:cs="Arial"/>
          <w:szCs w:val="24"/>
        </w:rPr>
      </w:pPr>
      <w:r w:rsidRPr="5DCC87DE">
        <w:rPr>
          <w:rFonts w:eastAsia="Arial" w:cs="Arial"/>
          <w:szCs w:val="24"/>
        </w:rPr>
        <w:t> </w:t>
      </w:r>
    </w:p>
    <w:p w14:paraId="78B176B6" w14:textId="77777777" w:rsidR="00C62949" w:rsidRPr="00095D93" w:rsidRDefault="00C62949" w:rsidP="00C62949">
      <w:pPr>
        <w:rPr>
          <w:rFonts w:eastAsia="Arial" w:cs="Arial"/>
          <w:szCs w:val="24"/>
        </w:rPr>
      </w:pPr>
      <w:r w:rsidRPr="5DCC87DE">
        <w:rPr>
          <w:rFonts w:eastAsia="Arial" w:cs="Arial"/>
          <w:szCs w:val="24"/>
        </w:rPr>
        <w:t>__________________________</w:t>
      </w:r>
      <w:r>
        <w:tab/>
      </w:r>
      <w:r>
        <w:tab/>
      </w:r>
      <w:r w:rsidRPr="5DCC87DE">
        <w:rPr>
          <w:rFonts w:eastAsia="Arial" w:cs="Arial"/>
          <w:szCs w:val="24"/>
        </w:rPr>
        <w:t>__________________________ </w:t>
      </w:r>
    </w:p>
    <w:p w14:paraId="4B240D2B" w14:textId="194257C8" w:rsidR="00C62949" w:rsidRPr="00845545" w:rsidRDefault="00C62949" w:rsidP="00C62949">
      <w:pPr>
        <w:rPr>
          <w:rFonts w:eastAsia="Arial" w:cs="Arial"/>
          <w:sz w:val="18"/>
          <w:szCs w:val="18"/>
        </w:rPr>
      </w:pPr>
      <w:r w:rsidRPr="008E7D0B">
        <w:rPr>
          <w:rFonts w:eastAsia="Arial" w:cs="Arial"/>
          <w:sz w:val="18"/>
          <w:szCs w:val="18"/>
        </w:rPr>
        <w:t>Datum/Unterschrift der Dienststellenleitung</w:t>
      </w:r>
      <w:r w:rsidR="00536F71" w:rsidRPr="008E7D0B">
        <w:rPr>
          <w:rFonts w:eastAsia="Arial" w:cs="Arial"/>
          <w:sz w:val="18"/>
          <w:szCs w:val="18"/>
        </w:rPr>
        <w:tab/>
      </w:r>
      <w:r w:rsidR="00536F71" w:rsidRPr="008E7D0B">
        <w:rPr>
          <w:rFonts w:eastAsia="Arial" w:cs="Arial"/>
          <w:sz w:val="18"/>
          <w:szCs w:val="18"/>
        </w:rPr>
        <w:tab/>
      </w:r>
      <w:r w:rsidRPr="008E7D0B">
        <w:rPr>
          <w:sz w:val="18"/>
          <w:szCs w:val="18"/>
        </w:rPr>
        <w:t>Datum/</w:t>
      </w:r>
      <w:r w:rsidRPr="008E7D0B">
        <w:rPr>
          <w:rFonts w:eastAsia="Arial" w:cs="Arial"/>
          <w:sz w:val="18"/>
          <w:szCs w:val="18"/>
        </w:rPr>
        <w:t>Unterschrift der/des MAV-Vorsitzenden</w:t>
      </w:r>
      <w:r w:rsidRPr="00845545">
        <w:rPr>
          <w:rFonts w:eastAsia="Arial" w:cs="Arial"/>
          <w:sz w:val="18"/>
          <w:szCs w:val="18"/>
        </w:rPr>
        <w:t> </w:t>
      </w:r>
    </w:p>
    <w:p w14:paraId="4119F793" w14:textId="77777777" w:rsidR="00C62949" w:rsidRPr="00095D93" w:rsidRDefault="00C62949" w:rsidP="00C62949">
      <w:pPr>
        <w:rPr>
          <w:rFonts w:eastAsia="Arial" w:cs="Arial"/>
          <w:szCs w:val="24"/>
        </w:rPr>
      </w:pPr>
      <w:r w:rsidRPr="5DCC87DE">
        <w:rPr>
          <w:rFonts w:eastAsia="Arial" w:cs="Arial"/>
          <w:szCs w:val="24"/>
        </w:rPr>
        <w:t> </w:t>
      </w:r>
    </w:p>
    <w:p w14:paraId="1C3B8AC9" w14:textId="77777777" w:rsidR="00C62949" w:rsidRPr="00095D93" w:rsidRDefault="00C62949" w:rsidP="00C62949">
      <w:pPr>
        <w:rPr>
          <w:rFonts w:eastAsia="Arial" w:cs="Arial"/>
          <w:szCs w:val="24"/>
        </w:rPr>
      </w:pPr>
      <w:r w:rsidRPr="5DCC87DE">
        <w:rPr>
          <w:rFonts w:eastAsia="Arial" w:cs="Arial"/>
          <w:szCs w:val="24"/>
        </w:rPr>
        <w:t> </w:t>
      </w:r>
    </w:p>
    <w:p w14:paraId="33480654" w14:textId="77777777" w:rsidR="00C62949" w:rsidRPr="00095D93" w:rsidRDefault="00C62949" w:rsidP="00C62949">
      <w:pPr>
        <w:rPr>
          <w:rFonts w:eastAsia="Arial" w:cs="Arial"/>
          <w:szCs w:val="24"/>
        </w:rPr>
      </w:pPr>
      <w:r w:rsidRPr="5DCC87DE">
        <w:rPr>
          <w:rFonts w:eastAsia="Arial" w:cs="Arial"/>
          <w:szCs w:val="24"/>
        </w:rPr>
        <w:t> </w:t>
      </w:r>
    </w:p>
    <w:p w14:paraId="6D279F07" w14:textId="77777777" w:rsidR="00C62949" w:rsidRDefault="00C62949" w:rsidP="00C62949">
      <w:pPr>
        <w:rPr>
          <w:rFonts w:eastAsia="Arial" w:cs="Arial"/>
          <w:szCs w:val="24"/>
        </w:rPr>
      </w:pPr>
      <w:r>
        <w:br/>
      </w:r>
    </w:p>
    <w:p w14:paraId="721B6C33" w14:textId="77777777" w:rsidR="00C62949" w:rsidRPr="00832AC1" w:rsidRDefault="00C62949" w:rsidP="005912A2"/>
    <w:p w14:paraId="690E587D" w14:textId="38DDD575" w:rsidR="07A357EA" w:rsidRDefault="07A357EA" w:rsidP="07A357EA"/>
    <w:p w14:paraId="732BDB53" w14:textId="130AAAF4" w:rsidR="07A357EA" w:rsidRDefault="07A357EA" w:rsidP="07A357EA"/>
    <w:p w14:paraId="4BB062FB" w14:textId="35159B81" w:rsidR="07A357EA" w:rsidRDefault="07A357EA" w:rsidP="07A357EA"/>
    <w:p w14:paraId="637C1C8D" w14:textId="5837827A" w:rsidR="07A357EA" w:rsidRDefault="07A357EA" w:rsidP="07A357EA"/>
    <w:p w14:paraId="30B1CD05" w14:textId="23C1E69F" w:rsidR="07A357EA" w:rsidRDefault="07A357EA" w:rsidP="07A357EA"/>
    <w:p w14:paraId="58333621" w14:textId="2A336E7B" w:rsidR="07A357EA" w:rsidRDefault="07A357EA" w:rsidP="07A357EA"/>
    <w:p w14:paraId="7812F7F8" w14:textId="621719E1" w:rsidR="07A357EA" w:rsidRDefault="07A357EA" w:rsidP="07A357EA"/>
    <w:p w14:paraId="78ED66D6" w14:textId="2321C9EE" w:rsidR="07A357EA" w:rsidRDefault="07A357EA" w:rsidP="07A357EA"/>
    <w:p w14:paraId="45A037D0" w14:textId="3562304E" w:rsidR="07A357EA" w:rsidRDefault="07A357EA" w:rsidP="07A357EA"/>
    <w:p w14:paraId="4B43999B" w14:textId="662C387D" w:rsidR="07A357EA" w:rsidRDefault="07A357EA" w:rsidP="07A357EA"/>
    <w:p w14:paraId="7654B541" w14:textId="6DFF8C23" w:rsidR="07A357EA" w:rsidRDefault="07A357EA" w:rsidP="07A357EA"/>
    <w:p w14:paraId="547FF2D8" w14:textId="68CDBA80" w:rsidR="07A357EA" w:rsidRDefault="07A357EA" w:rsidP="07A357EA"/>
    <w:p w14:paraId="12062301" w14:textId="0C9C4A22" w:rsidR="07A357EA" w:rsidRDefault="07A357EA" w:rsidP="07A357EA"/>
    <w:p w14:paraId="1B6E8C2B" w14:textId="72148BC2" w:rsidR="07A357EA" w:rsidRDefault="07A357EA" w:rsidP="07A357EA"/>
    <w:p w14:paraId="2E9D34CD" w14:textId="02EFD408" w:rsidR="07A357EA" w:rsidRDefault="07A357EA" w:rsidP="07A357EA"/>
    <w:p w14:paraId="6C3B10AB" w14:textId="432AD86B" w:rsidR="07A357EA" w:rsidRDefault="07A357EA" w:rsidP="07A357EA"/>
    <w:p w14:paraId="73C243BA" w14:textId="3CE7797B" w:rsidR="07A357EA" w:rsidRDefault="07A357EA" w:rsidP="07A357EA"/>
    <w:p w14:paraId="729B396A" w14:textId="0C17C1EA" w:rsidR="07A357EA" w:rsidRDefault="07A357EA" w:rsidP="07A357EA"/>
    <w:p w14:paraId="2BCD4B14" w14:textId="5EFCDD21" w:rsidR="07A357EA" w:rsidRDefault="07A357EA" w:rsidP="07A357EA"/>
    <w:p w14:paraId="78484D1B" w14:textId="50C18416" w:rsidR="07A357EA" w:rsidRDefault="07A357EA" w:rsidP="07A357EA"/>
    <w:p w14:paraId="25BD7D2B" w14:textId="4A81DFD1" w:rsidR="07A357EA" w:rsidRDefault="07A357EA" w:rsidP="07A357EA"/>
    <w:p w14:paraId="1F88DE86" w14:textId="349FC06D" w:rsidR="07A357EA" w:rsidRDefault="07A357EA" w:rsidP="07A357EA"/>
    <w:p w14:paraId="789601A1" w14:textId="40314A0B" w:rsidR="07A357EA" w:rsidRDefault="07A357EA" w:rsidP="07A357EA"/>
    <w:p w14:paraId="4DB5FF8B" w14:textId="3C6AA94D" w:rsidR="07A357EA" w:rsidRDefault="07A357EA" w:rsidP="07A357EA"/>
    <w:p w14:paraId="302801DE" w14:textId="6EEFBEC3" w:rsidR="07A357EA" w:rsidRDefault="07A357EA" w:rsidP="07A357EA"/>
    <w:p w14:paraId="0C75E6DA" w14:textId="7583A474" w:rsidR="07A357EA" w:rsidRDefault="07A357EA" w:rsidP="07A357EA"/>
    <w:p w14:paraId="57A33605" w14:textId="2D3A6639" w:rsidR="07A357EA" w:rsidRDefault="07A357EA" w:rsidP="07A357EA"/>
    <w:p w14:paraId="2C8EAAB3" w14:textId="2D3B66B5" w:rsidR="07A357EA" w:rsidRDefault="07A357EA" w:rsidP="07A357EA"/>
    <w:p w14:paraId="18419DF7" w14:textId="3887072C" w:rsidR="07A357EA" w:rsidRDefault="07A357EA" w:rsidP="07A357EA"/>
    <w:p w14:paraId="049225AF" w14:textId="5070C686" w:rsidR="07A357EA" w:rsidRDefault="07A357EA" w:rsidP="07A357EA"/>
    <w:p w14:paraId="1A4EEDC3" w14:textId="17355B89" w:rsidR="07A357EA" w:rsidRDefault="07A357EA" w:rsidP="07A357EA"/>
    <w:p w14:paraId="2664DBAF" w14:textId="097A95BB" w:rsidR="07A357EA" w:rsidRDefault="07A357EA" w:rsidP="07A357EA"/>
    <w:p w14:paraId="7BDE2090" w14:textId="178E9C68" w:rsidR="07A357EA" w:rsidRDefault="07A357EA" w:rsidP="07A357EA"/>
    <w:p w14:paraId="6BA92F67" w14:textId="2E937214" w:rsidR="1977292F" w:rsidRDefault="1977292F" w:rsidP="07A357EA">
      <w:pPr>
        <w:jc w:val="center"/>
        <w:rPr>
          <w:rFonts w:eastAsia="Arial" w:cs="Arial"/>
          <w:b/>
          <w:bCs/>
          <w:sz w:val="40"/>
          <w:szCs w:val="40"/>
        </w:rPr>
      </w:pPr>
      <w:r w:rsidRPr="07A357EA">
        <w:rPr>
          <w:rFonts w:eastAsia="Arial" w:cs="Arial"/>
          <w:b/>
          <w:bCs/>
          <w:sz w:val="40"/>
          <w:szCs w:val="40"/>
        </w:rPr>
        <w:t xml:space="preserve">Anlage zur Dienstvereinbarung </w:t>
      </w:r>
      <w:r w:rsidR="3B1CC2E6" w:rsidRPr="07A357EA">
        <w:rPr>
          <w:rFonts w:eastAsia="Arial" w:cs="Arial"/>
          <w:b/>
          <w:bCs/>
          <w:sz w:val="40"/>
          <w:szCs w:val="40"/>
        </w:rPr>
        <w:t xml:space="preserve">Gesundheitsförderung </w:t>
      </w:r>
      <w:r w:rsidR="41752030" w:rsidRPr="07A357EA">
        <w:rPr>
          <w:rFonts w:eastAsia="Arial" w:cs="Arial"/>
          <w:b/>
          <w:bCs/>
          <w:sz w:val="40"/>
          <w:szCs w:val="40"/>
        </w:rPr>
        <w:t>-</w:t>
      </w:r>
      <w:r w:rsidR="00235B16">
        <w:rPr>
          <w:rFonts w:eastAsia="Arial" w:cs="Arial"/>
          <w:b/>
          <w:bCs/>
          <w:sz w:val="40"/>
          <w:szCs w:val="40"/>
        </w:rPr>
        <w:t xml:space="preserve"> </w:t>
      </w:r>
      <w:r w:rsidR="41752030" w:rsidRPr="07A357EA">
        <w:rPr>
          <w:rFonts w:eastAsia="Arial" w:cs="Arial"/>
          <w:b/>
          <w:bCs/>
          <w:sz w:val="40"/>
          <w:szCs w:val="40"/>
        </w:rPr>
        <w:t>Verfahrenshinweise</w:t>
      </w:r>
    </w:p>
    <w:p w14:paraId="0634F4CE" w14:textId="56111F97" w:rsidR="07A357EA" w:rsidRDefault="07A357EA" w:rsidP="07A357EA">
      <w:pPr>
        <w:rPr>
          <w:rFonts w:eastAsia="Arial" w:cs="Arial"/>
          <w:szCs w:val="24"/>
        </w:rPr>
      </w:pPr>
    </w:p>
    <w:p w14:paraId="2131B8D6" w14:textId="40D983C5" w:rsidR="1977292F" w:rsidRDefault="1977292F" w:rsidP="07A357EA">
      <w:pPr>
        <w:rPr>
          <w:rFonts w:eastAsia="Arial" w:cs="Arial"/>
          <w:szCs w:val="24"/>
        </w:rPr>
      </w:pPr>
      <w:r w:rsidRPr="07A357EA">
        <w:rPr>
          <w:rFonts w:eastAsia="Arial" w:cs="Arial"/>
          <w:szCs w:val="24"/>
        </w:rPr>
        <w:t xml:space="preserve">(Grundlage: Dienstvereinbarung gemäß § 36 MVG über die Gewährung eines Zuschusses zur Gesundheitsförderung nach § 23 a Abs. 3 KAO) </w:t>
      </w:r>
    </w:p>
    <w:p w14:paraId="1EAA5C3A" w14:textId="4FF5C15A" w:rsidR="07A357EA" w:rsidRDefault="07A357EA" w:rsidP="07A357EA">
      <w:pPr>
        <w:rPr>
          <w:rFonts w:eastAsia="Arial" w:cs="Arial"/>
          <w:szCs w:val="24"/>
        </w:rPr>
      </w:pPr>
    </w:p>
    <w:p w14:paraId="1CEBC050" w14:textId="62B25D9A" w:rsidR="07A357EA" w:rsidRDefault="07A357EA" w:rsidP="07A357EA">
      <w:pPr>
        <w:rPr>
          <w:rFonts w:eastAsia="Arial" w:cs="Arial"/>
          <w:szCs w:val="24"/>
        </w:rPr>
      </w:pPr>
    </w:p>
    <w:p w14:paraId="33C370A9" w14:textId="35562D54" w:rsidR="47DBB694" w:rsidRDefault="47DBB694" w:rsidP="07A357EA">
      <w:pPr>
        <w:rPr>
          <w:rFonts w:eastAsia="Arial" w:cs="Arial"/>
          <w:szCs w:val="24"/>
        </w:rPr>
      </w:pPr>
      <w:r w:rsidRPr="07A357EA">
        <w:rPr>
          <w:rFonts w:eastAsia="Arial" w:cs="Arial"/>
          <w:szCs w:val="24"/>
        </w:rPr>
        <w:t xml:space="preserve">Um einen reibungslosen Ablauf </w:t>
      </w:r>
      <w:r w:rsidRPr="002A3B67">
        <w:rPr>
          <w:rFonts w:eastAsia="Arial" w:cs="Arial"/>
          <w:szCs w:val="24"/>
        </w:rPr>
        <w:t>zu gewähren</w:t>
      </w:r>
      <w:r w:rsidR="00760FA4" w:rsidRPr="002A3B67">
        <w:rPr>
          <w:rFonts w:eastAsia="Arial" w:cs="Arial"/>
          <w:szCs w:val="24"/>
        </w:rPr>
        <w:t>,</w:t>
      </w:r>
      <w:r w:rsidRPr="002A3B67">
        <w:rPr>
          <w:rFonts w:eastAsia="Arial" w:cs="Arial"/>
          <w:szCs w:val="24"/>
        </w:rPr>
        <w:t xml:space="preserve"> ist</w:t>
      </w:r>
      <w:r w:rsidRPr="07A357EA">
        <w:rPr>
          <w:rFonts w:eastAsia="Arial" w:cs="Arial"/>
          <w:szCs w:val="24"/>
        </w:rPr>
        <w:t xml:space="preserve"> das folgende Verfahren zwingend einzuhalten:</w:t>
      </w:r>
    </w:p>
    <w:p w14:paraId="4FE02EE2" w14:textId="4DDDF973" w:rsidR="07A357EA" w:rsidRDefault="07A357EA" w:rsidP="07A357EA">
      <w:pPr>
        <w:rPr>
          <w:rFonts w:eastAsia="Arial" w:cs="Arial"/>
          <w:szCs w:val="24"/>
        </w:rPr>
      </w:pPr>
    </w:p>
    <w:p w14:paraId="6A53473A" w14:textId="3373DD3F" w:rsidR="1977292F" w:rsidRDefault="1977292F" w:rsidP="07A357EA">
      <w:pPr>
        <w:rPr>
          <w:rFonts w:eastAsia="Arial" w:cs="Arial"/>
        </w:rPr>
      </w:pPr>
      <w:r w:rsidRPr="2D9241E5">
        <w:rPr>
          <w:rFonts w:eastAsia="Arial" w:cs="Arial"/>
        </w:rPr>
        <w:t xml:space="preserve">1. Prüfung, ob der gewünschte Kurs den Anforderungen des </w:t>
      </w:r>
      <w:r w:rsidR="337723D3" w:rsidRPr="2D9241E5">
        <w:rPr>
          <w:rFonts w:eastAsia="Arial" w:cs="Arial"/>
        </w:rPr>
        <w:t>S</w:t>
      </w:r>
      <w:r w:rsidRPr="2D9241E5">
        <w:rPr>
          <w:rFonts w:eastAsia="Arial" w:cs="Arial"/>
        </w:rPr>
        <w:t xml:space="preserve">GB V §§ 20 und 20 b entspricht </w:t>
      </w:r>
      <w:r w:rsidR="0E2D1520" w:rsidRPr="2D9241E5">
        <w:rPr>
          <w:rFonts w:eastAsia="Arial" w:cs="Arial"/>
        </w:rPr>
        <w:t xml:space="preserve">und </w:t>
      </w:r>
      <w:r w:rsidRPr="2D9241E5">
        <w:rPr>
          <w:rFonts w:eastAsia="Arial" w:cs="Arial"/>
        </w:rPr>
        <w:t xml:space="preserve">zertifiziert ist. </w:t>
      </w:r>
      <w:r w:rsidR="5605D175" w:rsidRPr="2D9241E5">
        <w:rPr>
          <w:rFonts w:eastAsia="Arial" w:cs="Arial"/>
        </w:rPr>
        <w:t xml:space="preserve">Notwendige </w:t>
      </w:r>
      <w:r w:rsidRPr="2D9241E5">
        <w:rPr>
          <w:rFonts w:eastAsia="Arial" w:cs="Arial"/>
        </w:rPr>
        <w:t>Angaben zum Kurs, aus denen sich die Zugehörigkeit der betrieblichen Gesundheitsmaßnahme zum Förderkatalog des § 20a Abs. 1 SGB V ergibt (Zertifizierung)</w:t>
      </w:r>
      <w:r w:rsidR="507B2ABA" w:rsidRPr="2D9241E5">
        <w:rPr>
          <w:rFonts w:eastAsia="Arial" w:cs="Arial"/>
        </w:rPr>
        <w:t xml:space="preserve"> sind </w:t>
      </w:r>
      <w:r w:rsidR="25BDD686" w:rsidRPr="2D9241E5">
        <w:rPr>
          <w:rFonts w:eastAsia="Arial" w:cs="Arial"/>
        </w:rPr>
        <w:t xml:space="preserve">ggf. </w:t>
      </w:r>
      <w:r w:rsidR="36049AE8" w:rsidRPr="2D9241E5">
        <w:rPr>
          <w:rFonts w:eastAsia="Arial" w:cs="Arial"/>
        </w:rPr>
        <w:t>bereitzustellen</w:t>
      </w:r>
      <w:r w:rsidR="507B2ABA" w:rsidRPr="2D9241E5">
        <w:rPr>
          <w:rFonts w:eastAsia="Arial" w:cs="Arial"/>
        </w:rPr>
        <w:t>.</w:t>
      </w:r>
    </w:p>
    <w:p w14:paraId="696F0DAC" w14:textId="75CD4AB1" w:rsidR="2D9241E5" w:rsidRDefault="2D9241E5" w:rsidP="2D9241E5">
      <w:pPr>
        <w:rPr>
          <w:rFonts w:eastAsia="Arial" w:cs="Arial"/>
        </w:rPr>
      </w:pPr>
    </w:p>
    <w:p w14:paraId="6A1E44B7" w14:textId="088823E2" w:rsidR="1977292F" w:rsidRDefault="1977292F" w:rsidP="2D9241E5">
      <w:pPr>
        <w:rPr>
          <w:rFonts w:eastAsia="Arial" w:cs="Arial"/>
        </w:rPr>
      </w:pPr>
      <w:r w:rsidRPr="2D9241E5">
        <w:rPr>
          <w:rFonts w:eastAsia="Arial" w:cs="Arial"/>
        </w:rPr>
        <w:t>2. Buchung/Zahlung des Kurses durch den Mitarbeitenden</w:t>
      </w:r>
      <w:r w:rsidR="1DED193E" w:rsidRPr="2D9241E5">
        <w:rPr>
          <w:rFonts w:eastAsia="Arial" w:cs="Arial"/>
        </w:rPr>
        <w:t>.</w:t>
      </w:r>
    </w:p>
    <w:p w14:paraId="2E4668EA" w14:textId="4C1164FD" w:rsidR="07A357EA" w:rsidRDefault="07A357EA" w:rsidP="07A357EA">
      <w:pPr>
        <w:rPr>
          <w:rFonts w:eastAsia="Arial" w:cs="Arial"/>
          <w:szCs w:val="24"/>
        </w:rPr>
      </w:pPr>
    </w:p>
    <w:p w14:paraId="3E673822" w14:textId="744DC49E" w:rsidR="1977292F" w:rsidRDefault="1977292F" w:rsidP="54FBBC6B">
      <w:pPr>
        <w:rPr>
          <w:rFonts w:eastAsia="Arial" w:cs="Arial"/>
          <w:szCs w:val="24"/>
        </w:rPr>
      </w:pPr>
      <w:r w:rsidRPr="54FBBC6B">
        <w:rPr>
          <w:rFonts w:eastAsia="Arial" w:cs="Arial"/>
          <w:szCs w:val="24"/>
        </w:rPr>
        <w:t xml:space="preserve">3. Im Anschluss: Einreichung der </w:t>
      </w:r>
      <w:r w:rsidRPr="002A3B67">
        <w:rPr>
          <w:rFonts w:eastAsia="Arial" w:cs="Arial"/>
          <w:szCs w:val="24"/>
        </w:rPr>
        <w:t>Rechnung</w:t>
      </w:r>
      <w:r w:rsidR="1FDB7244" w:rsidRPr="002A3B67">
        <w:rPr>
          <w:rFonts w:eastAsia="Arial" w:cs="Arial"/>
          <w:szCs w:val="24"/>
        </w:rPr>
        <w:t xml:space="preserve"> bei</w:t>
      </w:r>
      <w:r w:rsidR="00AD6B85" w:rsidRPr="002A3B67">
        <w:rPr>
          <w:rFonts w:eastAsia="Arial" w:cs="Arial"/>
          <w:szCs w:val="24"/>
        </w:rPr>
        <w:t xml:space="preserve"> </w:t>
      </w:r>
      <w:r w:rsidR="1FDB7244" w:rsidRPr="002A3B67">
        <w:rPr>
          <w:rFonts w:eastAsia="Arial" w:cs="Arial"/>
          <w:szCs w:val="24"/>
        </w:rPr>
        <w:t>________________</w:t>
      </w:r>
      <w:r w:rsidRPr="002A3B67">
        <w:rPr>
          <w:rFonts w:eastAsia="Arial" w:cs="Arial"/>
          <w:szCs w:val="24"/>
        </w:rPr>
        <w:t xml:space="preserve"> mit Kosten</w:t>
      </w:r>
      <w:r w:rsidRPr="54FBBC6B">
        <w:rPr>
          <w:rFonts w:eastAsia="Arial" w:cs="Arial"/>
          <w:szCs w:val="24"/>
        </w:rPr>
        <w:t xml:space="preserve"> und Angaben zum Kurs, aus denen sich die Zugehörigkeit der betrieblichen Gesundheitsmaßnahme zum Förderkatalog ergibt.</w:t>
      </w:r>
    </w:p>
    <w:p w14:paraId="4762E4EC" w14:textId="3F6B5543" w:rsidR="54FBBC6B" w:rsidRDefault="54FBBC6B" w:rsidP="54FBBC6B">
      <w:pPr>
        <w:rPr>
          <w:rFonts w:eastAsia="Arial" w:cs="Arial"/>
          <w:szCs w:val="24"/>
        </w:rPr>
      </w:pPr>
    </w:p>
    <w:p w14:paraId="47B40CCE" w14:textId="5523BB21" w:rsidR="1977292F" w:rsidRDefault="1977292F" w:rsidP="54FBBC6B">
      <w:pPr>
        <w:rPr>
          <w:rFonts w:eastAsia="Arial" w:cs="Arial"/>
          <w:szCs w:val="24"/>
        </w:rPr>
      </w:pPr>
      <w:r w:rsidRPr="54FBBC6B">
        <w:rPr>
          <w:rFonts w:eastAsia="Arial" w:cs="Arial"/>
          <w:szCs w:val="24"/>
        </w:rPr>
        <w:t xml:space="preserve">4. </w:t>
      </w:r>
      <w:r w:rsidR="6462BBB7" w:rsidRPr="54FBBC6B">
        <w:rPr>
          <w:rFonts w:eastAsia="Arial" w:cs="Arial"/>
          <w:szCs w:val="24"/>
        </w:rPr>
        <w:t xml:space="preserve">Vorlage der </w:t>
      </w:r>
      <w:r w:rsidRPr="54FBBC6B">
        <w:rPr>
          <w:rFonts w:eastAsia="Arial" w:cs="Arial"/>
          <w:szCs w:val="24"/>
        </w:rPr>
        <w:t>Teilnahmebescheinigung zum Kurs</w:t>
      </w:r>
      <w:r w:rsidR="00BB45BE">
        <w:rPr>
          <w:rFonts w:eastAsia="Arial" w:cs="Arial"/>
          <w:szCs w:val="24"/>
        </w:rPr>
        <w:t>.</w:t>
      </w:r>
      <w:r w:rsidRPr="54FBBC6B">
        <w:rPr>
          <w:rFonts w:eastAsia="Arial" w:cs="Arial"/>
          <w:szCs w:val="24"/>
        </w:rPr>
        <w:t xml:space="preserve"> </w:t>
      </w:r>
    </w:p>
    <w:p w14:paraId="68804A80" w14:textId="341BFE34" w:rsidR="54FBBC6B" w:rsidRDefault="54FBBC6B" w:rsidP="54FBBC6B">
      <w:pPr>
        <w:rPr>
          <w:rFonts w:eastAsia="Arial" w:cs="Arial"/>
          <w:szCs w:val="24"/>
        </w:rPr>
      </w:pPr>
    </w:p>
    <w:p w14:paraId="2B140A37" w14:textId="45A77E32" w:rsidR="07A357EA" w:rsidRPr="002A3B67" w:rsidRDefault="1977292F" w:rsidP="07A357EA">
      <w:pPr>
        <w:rPr>
          <w:rFonts w:eastAsia="Arial" w:cs="Arial"/>
          <w:szCs w:val="24"/>
        </w:rPr>
      </w:pPr>
      <w:r w:rsidRPr="54FBBC6B">
        <w:rPr>
          <w:rFonts w:eastAsia="Arial" w:cs="Arial"/>
          <w:szCs w:val="24"/>
        </w:rPr>
        <w:t xml:space="preserve">Achtung: Bereits bezuschusste </w:t>
      </w:r>
      <w:r w:rsidRPr="002A3B67">
        <w:rPr>
          <w:rFonts w:eastAsia="Arial" w:cs="Arial"/>
          <w:szCs w:val="24"/>
        </w:rPr>
        <w:t>Kurse (z.</w:t>
      </w:r>
      <w:r w:rsidR="00E27E1C" w:rsidRPr="002A3B67">
        <w:rPr>
          <w:rFonts w:eastAsia="Arial" w:cs="Arial"/>
          <w:szCs w:val="24"/>
        </w:rPr>
        <w:t xml:space="preserve"> </w:t>
      </w:r>
      <w:r w:rsidRPr="002A3B67">
        <w:rPr>
          <w:rFonts w:eastAsia="Arial" w:cs="Arial"/>
          <w:szCs w:val="24"/>
        </w:rPr>
        <w:t xml:space="preserve">B. durch die Krankenkassen) dürfen nicht doppelt abgerechnet werden. </w:t>
      </w:r>
    </w:p>
    <w:p w14:paraId="32BF5A89" w14:textId="3B8BFCAB" w:rsidR="54FBBC6B" w:rsidRPr="002A3B67" w:rsidRDefault="54FBBC6B" w:rsidP="54FBBC6B">
      <w:pPr>
        <w:rPr>
          <w:rFonts w:eastAsia="Arial" w:cs="Arial"/>
          <w:szCs w:val="24"/>
        </w:rPr>
      </w:pPr>
    </w:p>
    <w:p w14:paraId="6F41172C" w14:textId="3A695737" w:rsidR="54FBBC6B" w:rsidRPr="002A3B67" w:rsidRDefault="54FBBC6B" w:rsidP="54FBBC6B">
      <w:pPr>
        <w:rPr>
          <w:rFonts w:eastAsia="Arial" w:cs="Arial"/>
          <w:szCs w:val="24"/>
        </w:rPr>
      </w:pPr>
      <w:r w:rsidRPr="002A3B67">
        <w:rPr>
          <w:rFonts w:eastAsia="Arial" w:cs="Arial"/>
          <w:szCs w:val="24"/>
        </w:rPr>
        <w:t xml:space="preserve">5. </w:t>
      </w:r>
      <w:r w:rsidR="6AC9521B" w:rsidRPr="002A3B67">
        <w:rPr>
          <w:rFonts w:eastAsia="Arial" w:cs="Arial"/>
          <w:szCs w:val="24"/>
        </w:rPr>
        <w:t>Auszahlung der Kosten an den Mitarbeiter direkt.</w:t>
      </w:r>
    </w:p>
    <w:p w14:paraId="1849EE6E" w14:textId="74852488" w:rsidR="07A357EA" w:rsidRPr="002A3B67" w:rsidRDefault="07A357EA" w:rsidP="07A357EA"/>
    <w:p w14:paraId="4488AD5F" w14:textId="2CC46F26" w:rsidR="20D5CBE3" w:rsidRDefault="20D5CBE3" w:rsidP="07A357EA">
      <w:pPr>
        <w:rPr>
          <w:rFonts w:eastAsia="Arial" w:cs="Arial"/>
          <w:szCs w:val="24"/>
        </w:rPr>
      </w:pPr>
      <w:r w:rsidRPr="002A3B67">
        <w:rPr>
          <w:rFonts w:eastAsia="Arial" w:cs="Arial"/>
          <w:szCs w:val="24"/>
        </w:rPr>
        <w:t>Achtung: Mitgliedsbeiträge von Fitnessstudios oder Sportvereinen oder anderen Einrichtungen werden NICHT bezuschusst. Werden in Fitnessstudios jedoch separate Kurse (z.</w:t>
      </w:r>
      <w:r w:rsidR="00AD6B85" w:rsidRPr="002A3B67">
        <w:rPr>
          <w:rFonts w:eastAsia="Arial" w:cs="Arial"/>
          <w:szCs w:val="24"/>
        </w:rPr>
        <w:t xml:space="preserve"> </w:t>
      </w:r>
      <w:r w:rsidRPr="002A3B67">
        <w:rPr>
          <w:rFonts w:eastAsia="Arial" w:cs="Arial"/>
          <w:szCs w:val="24"/>
        </w:rPr>
        <w:t>B. Wirbelsäulengymnastik) angeboten, die den Voraussetzungen des SGB V entsprechen</w:t>
      </w:r>
      <w:r w:rsidR="00AD6B85" w:rsidRPr="002A3B67">
        <w:rPr>
          <w:rFonts w:eastAsia="Arial" w:cs="Arial"/>
          <w:szCs w:val="24"/>
        </w:rPr>
        <w:t>,</w:t>
      </w:r>
      <w:r w:rsidRPr="002A3B67">
        <w:rPr>
          <w:rFonts w:eastAsia="Arial" w:cs="Arial"/>
          <w:szCs w:val="24"/>
        </w:rPr>
        <w:t xml:space="preserve"> angeboten und gesondert</w:t>
      </w:r>
      <w:r w:rsidRPr="07A357EA">
        <w:rPr>
          <w:rFonts w:eastAsia="Arial" w:cs="Arial"/>
          <w:szCs w:val="24"/>
        </w:rPr>
        <w:t xml:space="preserve"> abgerechnet, können diese bezuschusst werden.</w:t>
      </w:r>
    </w:p>
    <w:p w14:paraId="607A1205" w14:textId="7A0F9F97" w:rsidR="07A357EA" w:rsidRDefault="07A357EA" w:rsidP="07A357EA"/>
    <w:p w14:paraId="04C9BAA0" w14:textId="38FD4852" w:rsidR="07A357EA" w:rsidRDefault="07A357EA" w:rsidP="07A357EA"/>
    <w:p w14:paraId="36F9BEEB" w14:textId="08DF6735" w:rsidR="07A357EA" w:rsidRDefault="07A357EA" w:rsidP="07A357EA"/>
    <w:p w14:paraId="6142D77B" w14:textId="7FF58716" w:rsidR="07A357EA" w:rsidRDefault="07A357EA" w:rsidP="07A357EA"/>
    <w:p w14:paraId="16D65C6C" w14:textId="42B65D89" w:rsidR="07A357EA" w:rsidRDefault="07A357EA" w:rsidP="07A357EA"/>
    <w:sectPr w:rsidR="07A357EA" w:rsidSect="007B527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54F8" w14:textId="77777777" w:rsidR="00911ABC" w:rsidRDefault="00911ABC">
      <w:r>
        <w:separator/>
      </w:r>
    </w:p>
  </w:endnote>
  <w:endnote w:type="continuationSeparator" w:id="0">
    <w:p w14:paraId="5B4FC230" w14:textId="77777777" w:rsidR="00911ABC" w:rsidRDefault="00911ABC">
      <w:r>
        <w:continuationSeparator/>
      </w:r>
    </w:p>
  </w:endnote>
  <w:endnote w:type="continuationNotice" w:id="1">
    <w:p w14:paraId="3DDD7AD3" w14:textId="77777777" w:rsidR="00911ABC" w:rsidRDefault="0091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lackletter686 BT">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EA0C" w14:textId="77777777" w:rsidR="000D626F" w:rsidRDefault="000D62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3CD9" w14:textId="77777777" w:rsidR="000D626F" w:rsidRDefault="000D62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1C8B" w14:textId="77777777" w:rsidR="000D626F" w:rsidRDefault="000D62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7B44" w14:textId="77777777" w:rsidR="00911ABC" w:rsidRDefault="00911ABC">
      <w:r>
        <w:separator/>
      </w:r>
    </w:p>
  </w:footnote>
  <w:footnote w:type="continuationSeparator" w:id="0">
    <w:p w14:paraId="298CB1AC" w14:textId="77777777" w:rsidR="00911ABC" w:rsidRDefault="00911ABC">
      <w:r>
        <w:continuationSeparator/>
      </w:r>
    </w:p>
  </w:footnote>
  <w:footnote w:type="continuationNotice" w:id="1">
    <w:p w14:paraId="3F2DF009" w14:textId="77777777" w:rsidR="00911ABC" w:rsidRDefault="00911ABC"/>
  </w:footnote>
  <w:footnote w:id="2">
    <w:p w14:paraId="2F956A0D" w14:textId="5129D5EB" w:rsidR="00C62949" w:rsidRDefault="00C62949" w:rsidP="0060642B">
      <w:r w:rsidRPr="00D72D6E">
        <w:rPr>
          <w:rStyle w:val="Funotenzeichen"/>
          <w:sz w:val="18"/>
          <w:szCs w:val="18"/>
        </w:rPr>
        <w:footnoteRef/>
      </w:r>
      <w:r w:rsidRPr="00D72D6E">
        <w:rPr>
          <w:sz w:val="18"/>
          <w:szCs w:val="18"/>
        </w:rPr>
        <w:t xml:space="preserve"> </w:t>
      </w:r>
      <w:r w:rsidRPr="0060642B">
        <w:rPr>
          <w:sz w:val="18"/>
          <w:szCs w:val="18"/>
        </w:rPr>
        <w:t>Hierzu gehören gesundheitliche Bewegungsprogramme wie Pausengymnastik, Ausgleichsgymnastik, Koch- und Ernährungskurse zur Vermeidung von Übergewicht oder Mangelernährung; Autogenes Training, Yoga, Pilates, Atemübungen, progressive Muskelentspannung, Achtsamkeitskurse, etc</w:t>
      </w:r>
      <w:r w:rsidR="0060642B">
        <w:rPr>
          <w:sz w:val="18"/>
          <w:szCs w:val="18"/>
        </w:rPr>
        <w:t>.</w:t>
      </w:r>
    </w:p>
  </w:footnote>
  <w:footnote w:id="3">
    <w:p w14:paraId="12124F3E" w14:textId="5ABFE5EA" w:rsidR="00C62949" w:rsidRDefault="00C62949" w:rsidP="00C62949">
      <w:r w:rsidRPr="00D72D6E">
        <w:rPr>
          <w:rStyle w:val="Funotenzeichen"/>
          <w:sz w:val="18"/>
          <w:szCs w:val="18"/>
        </w:rPr>
        <w:footnoteRef/>
      </w:r>
      <w:r w:rsidRPr="00D72D6E">
        <w:rPr>
          <w:sz w:val="18"/>
          <w:szCs w:val="18"/>
        </w:rPr>
        <w:t xml:space="preserve"> </w:t>
      </w:r>
      <w:r w:rsidRPr="0060642B">
        <w:rPr>
          <w:sz w:val="18"/>
          <w:szCs w:val="18"/>
        </w:rPr>
        <w:t>Hierzu gehören</w:t>
      </w:r>
      <w:r w:rsidRPr="0060642B">
        <w:rPr>
          <w:rFonts w:eastAsia="Arial" w:cs="Arial"/>
          <w:sz w:val="18"/>
          <w:szCs w:val="18"/>
        </w:rPr>
        <w:t xml:space="preserve"> u.</w:t>
      </w:r>
      <w:r w:rsidR="00DE39F1">
        <w:rPr>
          <w:rFonts w:eastAsia="Arial" w:cs="Arial"/>
          <w:sz w:val="18"/>
          <w:szCs w:val="18"/>
        </w:rPr>
        <w:t>a</w:t>
      </w:r>
      <w:r w:rsidRPr="0060642B">
        <w:rPr>
          <w:rFonts w:eastAsia="Arial" w:cs="Arial"/>
          <w:sz w:val="18"/>
          <w:szCs w:val="18"/>
        </w:rPr>
        <w:t>. Rückenschule</w:t>
      </w:r>
      <w:r w:rsidRPr="5DCC87DE">
        <w:rPr>
          <w:rFonts w:eastAsia="Arial" w:cs="Arial"/>
          <w:sz w:val="18"/>
          <w:szCs w:val="18"/>
        </w:rPr>
        <w:t xml:space="preserve"> bei Bildschirmarbeit, Wirbelsäulengymnastik, Rückentraining, medizinische Massagen sowie Angebote gegen psychosoziale Belastungen und Stress</w:t>
      </w:r>
      <w:r w:rsidR="00442863">
        <w:rPr>
          <w:rFonts w:eastAsia="Arial" w:cs="Arial"/>
          <w:sz w:val="18"/>
          <w:szCs w:val="18"/>
        </w:rPr>
        <w:t>.</w:t>
      </w:r>
    </w:p>
  </w:footnote>
  <w:footnote w:id="4">
    <w:p w14:paraId="1D94157B" w14:textId="7F459727" w:rsidR="001E24CD" w:rsidRPr="0060642B" w:rsidRDefault="001E24CD" w:rsidP="001E24CD">
      <w:pPr>
        <w:rPr>
          <w:sz w:val="18"/>
          <w:szCs w:val="18"/>
        </w:rPr>
      </w:pPr>
      <w:r w:rsidRPr="00D72D6E">
        <w:rPr>
          <w:sz w:val="18"/>
          <w:szCs w:val="18"/>
          <w:vertAlign w:val="superscript"/>
        </w:rPr>
        <w:footnoteRef/>
      </w:r>
      <w:r w:rsidRPr="00D72D6E">
        <w:rPr>
          <w:sz w:val="18"/>
          <w:szCs w:val="18"/>
        </w:rPr>
        <w:t xml:space="preserve"> </w:t>
      </w:r>
      <w:r w:rsidRPr="0060642B">
        <w:rPr>
          <w:sz w:val="18"/>
          <w:szCs w:val="18"/>
        </w:rPr>
        <w:t xml:space="preserve">Hierunter fallen auch Kurse für Atemübungen, Thai Chi, Kurse zum Zeitmanagement und </w:t>
      </w:r>
      <w:r>
        <w:rPr>
          <w:sz w:val="18"/>
          <w:szCs w:val="18"/>
        </w:rPr>
        <w:t>A</w:t>
      </w:r>
      <w:r w:rsidRPr="0060642B">
        <w:rPr>
          <w:sz w:val="18"/>
          <w:szCs w:val="18"/>
        </w:rPr>
        <w:t xml:space="preserve">rbeitsorganisationsschulungen und </w:t>
      </w:r>
      <w:r w:rsidR="00D0787B">
        <w:rPr>
          <w:sz w:val="18"/>
          <w:szCs w:val="18"/>
        </w:rPr>
        <w:t xml:space="preserve">Prävention </w:t>
      </w:r>
      <w:r w:rsidRPr="0060642B">
        <w:rPr>
          <w:sz w:val="18"/>
          <w:szCs w:val="18"/>
        </w:rPr>
        <w:t xml:space="preserve">Suchtmittelkonsum. </w:t>
      </w:r>
    </w:p>
  </w:footnote>
  <w:footnote w:id="5">
    <w:p w14:paraId="5B90BD3F" w14:textId="0D6716CD" w:rsidR="00C62949" w:rsidRPr="0060642B" w:rsidRDefault="00C62949" w:rsidP="0060642B">
      <w:pPr>
        <w:rPr>
          <w:sz w:val="18"/>
          <w:szCs w:val="18"/>
        </w:rPr>
      </w:pPr>
      <w:r w:rsidRPr="0060642B">
        <w:rPr>
          <w:sz w:val="18"/>
          <w:szCs w:val="18"/>
          <w:vertAlign w:val="superscript"/>
        </w:rPr>
        <w:footnoteRef/>
      </w:r>
      <w:r w:rsidRPr="0060642B">
        <w:rPr>
          <w:sz w:val="18"/>
          <w:szCs w:val="18"/>
        </w:rPr>
        <w:t xml:space="preserve"> Der Betrag von 500 Euro ist nach § 23 Abs. </w:t>
      </w:r>
      <w:r w:rsidR="00EE4C7C">
        <w:rPr>
          <w:sz w:val="18"/>
          <w:szCs w:val="18"/>
        </w:rPr>
        <w:t>4</w:t>
      </w:r>
      <w:r w:rsidRPr="0060642B">
        <w:rPr>
          <w:sz w:val="18"/>
          <w:szCs w:val="18"/>
        </w:rPr>
        <w:t xml:space="preserve"> KAO die Höchstgrenze. </w:t>
      </w:r>
    </w:p>
  </w:footnote>
  <w:footnote w:id="6">
    <w:p w14:paraId="5AB912AB" w14:textId="4D01AE9C" w:rsidR="00C62949" w:rsidRDefault="00C62949" w:rsidP="0060642B">
      <w:r w:rsidRPr="0060642B">
        <w:rPr>
          <w:sz w:val="18"/>
          <w:szCs w:val="18"/>
          <w:vertAlign w:val="superscript"/>
        </w:rPr>
        <w:footnoteRef/>
      </w:r>
      <w:r w:rsidRPr="0060642B">
        <w:rPr>
          <w:sz w:val="18"/>
          <w:szCs w:val="18"/>
        </w:rPr>
        <w:t xml:space="preserve"> Empfehlung: Das Zertifikat bzw. </w:t>
      </w:r>
      <w:r w:rsidR="0060642B" w:rsidRPr="0060642B">
        <w:rPr>
          <w:sz w:val="18"/>
          <w:szCs w:val="18"/>
        </w:rPr>
        <w:t>d</w:t>
      </w:r>
      <w:r w:rsidRPr="0060642B">
        <w:rPr>
          <w:sz w:val="18"/>
          <w:szCs w:val="18"/>
        </w:rPr>
        <w:t>ie Teilnahmebestätigung der Antrag auf Kostenersatz, eventuelle</w:t>
      </w:r>
      <w:r w:rsidR="0060642B">
        <w:rPr>
          <w:sz w:val="18"/>
          <w:szCs w:val="18"/>
        </w:rPr>
        <w:t xml:space="preserve"> </w:t>
      </w:r>
      <w:r w:rsidRPr="0060642B">
        <w:rPr>
          <w:sz w:val="18"/>
          <w:szCs w:val="18"/>
        </w:rPr>
        <w:t xml:space="preserve">Zahlungsnachweise oder Belege aufzubewahren </w:t>
      </w:r>
      <w:r w:rsidRPr="004758A4">
        <w:rPr>
          <w:sz w:val="18"/>
          <w:szCs w:val="18"/>
        </w:rPr>
        <w:t>und ggf. zu</w:t>
      </w:r>
      <w:r w:rsidR="0060642B" w:rsidRPr="004758A4">
        <w:rPr>
          <w:sz w:val="18"/>
          <w:szCs w:val="18"/>
        </w:rPr>
        <w:t>r Personalakte</w:t>
      </w:r>
      <w:r w:rsidRPr="004758A4">
        <w:rPr>
          <w:sz w:val="18"/>
          <w:szCs w:val="18"/>
        </w:rPr>
        <w:t xml:space="preserve"> zu nehmen.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A205"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49280D8" w14:textId="77777777" w:rsidR="002D43E2" w:rsidRDefault="002D43E2">
    <w:pPr>
      <w:pStyle w:val="Kopfzeile"/>
      <w:ind w:right="360"/>
    </w:pPr>
  </w:p>
  <w:p w14:paraId="1365AEF2" w14:textId="77777777" w:rsidR="00A119B7" w:rsidRDefault="00A11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191"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C5624">
      <w:rPr>
        <w:rStyle w:val="Seitenzahl"/>
        <w:noProof/>
      </w:rPr>
      <w:t>4</w:t>
    </w:r>
    <w:r>
      <w:rPr>
        <w:rStyle w:val="Seitenzahl"/>
      </w:rPr>
      <w:fldChar w:fldCharType="end"/>
    </w:r>
  </w:p>
  <w:p w14:paraId="300163CC" w14:textId="77777777" w:rsidR="002D43E2" w:rsidRDefault="002D43E2">
    <w:pPr>
      <w:pStyle w:val="Kopfzeile"/>
      <w:ind w:right="360"/>
    </w:pPr>
  </w:p>
  <w:p w14:paraId="405E6712" w14:textId="77777777" w:rsidR="00A119B7" w:rsidRDefault="00A119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939E" w14:textId="7DB4D54E" w:rsidR="00C8097E" w:rsidRPr="00432C8A" w:rsidRDefault="00432C8A" w:rsidP="008B22C8">
    <w:pPr>
      <w:pStyle w:val="Kopfzeile"/>
      <w:rPr>
        <w:sz w:val="22"/>
        <w:szCs w:val="22"/>
      </w:rPr>
    </w:pPr>
    <w:r w:rsidRPr="001029E7">
      <w:rPr>
        <w:sz w:val="22"/>
        <w:szCs w:val="22"/>
      </w:rPr>
      <w:t>S</w:t>
    </w:r>
    <w:r w:rsidR="005912A2">
      <w:rPr>
        <w:sz w:val="22"/>
        <w:szCs w:val="22"/>
      </w:rPr>
      <w:t xml:space="preserve">tand: </w:t>
    </w:r>
    <w:r w:rsidR="000D626F">
      <w:rPr>
        <w:sz w:val="22"/>
        <w:szCs w:val="22"/>
      </w:rPr>
      <w:t>0</w:t>
    </w:r>
    <w:r w:rsidR="005A10A2">
      <w:rPr>
        <w:sz w:val="22"/>
        <w:szCs w:val="22"/>
      </w:rPr>
      <w:t>1</w:t>
    </w:r>
    <w:r w:rsidR="00C85E12">
      <w:rPr>
        <w:sz w:val="22"/>
        <w:szCs w:val="22"/>
      </w:rPr>
      <w:t>.</w:t>
    </w:r>
    <w:r w:rsidR="005A10A2">
      <w:rPr>
        <w:sz w:val="22"/>
        <w:szCs w:val="22"/>
      </w:rPr>
      <w:t>1</w:t>
    </w:r>
    <w:r w:rsidR="0051511D">
      <w:rPr>
        <w:sz w:val="22"/>
        <w:szCs w:val="22"/>
      </w:rPr>
      <w:t>0</w:t>
    </w:r>
    <w:r w:rsidR="00C85E12">
      <w:rPr>
        <w:sz w:val="22"/>
        <w:szCs w:val="22"/>
      </w:rPr>
      <w:t>.</w:t>
    </w:r>
    <w:r w:rsidR="00C62949">
      <w:rPr>
        <w:sz w:val="22"/>
        <w:szCs w:val="22"/>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464"/>
    <w:multiLevelType w:val="hybridMultilevel"/>
    <w:tmpl w:val="541E8534"/>
    <w:lvl w:ilvl="0" w:tplc="B208506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72B5F"/>
    <w:multiLevelType w:val="hybridMultilevel"/>
    <w:tmpl w:val="3B14018E"/>
    <w:lvl w:ilvl="0" w:tplc="92AC5C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847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57B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A15D6"/>
    <w:multiLevelType w:val="multilevel"/>
    <w:tmpl w:val="6EE23B3E"/>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9AA3B88"/>
    <w:multiLevelType w:val="singleLevel"/>
    <w:tmpl w:val="044A0DCE"/>
    <w:lvl w:ilvl="0">
      <w:start w:val="7"/>
      <w:numFmt w:val="decimal"/>
      <w:lvlText w:val="%1."/>
      <w:lvlJc w:val="left"/>
      <w:pPr>
        <w:tabs>
          <w:tab w:val="num" w:pos="570"/>
        </w:tabs>
        <w:ind w:left="570" w:hanging="570"/>
      </w:pPr>
      <w:rPr>
        <w:rFonts w:hint="default"/>
      </w:rPr>
    </w:lvl>
  </w:abstractNum>
  <w:abstractNum w:abstractNumId="6" w15:restartNumberingAfterBreak="0">
    <w:nsid w:val="1B2060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3D5F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B90624"/>
    <w:multiLevelType w:val="hybridMultilevel"/>
    <w:tmpl w:val="61D80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9A5690B"/>
    <w:multiLevelType w:val="hybridMultilevel"/>
    <w:tmpl w:val="31968E2C"/>
    <w:lvl w:ilvl="0" w:tplc="0407000F">
      <w:start w:val="1"/>
      <w:numFmt w:val="decimal"/>
      <w:lvlText w:val="%1."/>
      <w:lvlJc w:val="left"/>
      <w:pPr>
        <w:tabs>
          <w:tab w:val="num" w:pos="784"/>
        </w:tabs>
        <w:ind w:left="784" w:hanging="360"/>
      </w:pPr>
    </w:lvl>
    <w:lvl w:ilvl="1" w:tplc="04070019" w:tentative="1">
      <w:start w:val="1"/>
      <w:numFmt w:val="lowerLetter"/>
      <w:lvlText w:val="%2."/>
      <w:lvlJc w:val="left"/>
      <w:pPr>
        <w:tabs>
          <w:tab w:val="num" w:pos="1504"/>
        </w:tabs>
        <w:ind w:left="1504" w:hanging="360"/>
      </w:pPr>
    </w:lvl>
    <w:lvl w:ilvl="2" w:tplc="0407001B" w:tentative="1">
      <w:start w:val="1"/>
      <w:numFmt w:val="lowerRoman"/>
      <w:lvlText w:val="%3."/>
      <w:lvlJc w:val="right"/>
      <w:pPr>
        <w:tabs>
          <w:tab w:val="num" w:pos="2224"/>
        </w:tabs>
        <w:ind w:left="2224" w:hanging="180"/>
      </w:pPr>
    </w:lvl>
    <w:lvl w:ilvl="3" w:tplc="0407000F" w:tentative="1">
      <w:start w:val="1"/>
      <w:numFmt w:val="decimal"/>
      <w:lvlText w:val="%4."/>
      <w:lvlJc w:val="left"/>
      <w:pPr>
        <w:tabs>
          <w:tab w:val="num" w:pos="2944"/>
        </w:tabs>
        <w:ind w:left="2944" w:hanging="360"/>
      </w:pPr>
    </w:lvl>
    <w:lvl w:ilvl="4" w:tplc="04070019" w:tentative="1">
      <w:start w:val="1"/>
      <w:numFmt w:val="lowerLetter"/>
      <w:lvlText w:val="%5."/>
      <w:lvlJc w:val="left"/>
      <w:pPr>
        <w:tabs>
          <w:tab w:val="num" w:pos="3664"/>
        </w:tabs>
        <w:ind w:left="3664" w:hanging="360"/>
      </w:pPr>
    </w:lvl>
    <w:lvl w:ilvl="5" w:tplc="0407001B" w:tentative="1">
      <w:start w:val="1"/>
      <w:numFmt w:val="lowerRoman"/>
      <w:lvlText w:val="%6."/>
      <w:lvlJc w:val="right"/>
      <w:pPr>
        <w:tabs>
          <w:tab w:val="num" w:pos="4384"/>
        </w:tabs>
        <w:ind w:left="4384" w:hanging="180"/>
      </w:pPr>
    </w:lvl>
    <w:lvl w:ilvl="6" w:tplc="0407000F" w:tentative="1">
      <w:start w:val="1"/>
      <w:numFmt w:val="decimal"/>
      <w:lvlText w:val="%7."/>
      <w:lvlJc w:val="left"/>
      <w:pPr>
        <w:tabs>
          <w:tab w:val="num" w:pos="5104"/>
        </w:tabs>
        <w:ind w:left="5104" w:hanging="360"/>
      </w:pPr>
    </w:lvl>
    <w:lvl w:ilvl="7" w:tplc="04070019" w:tentative="1">
      <w:start w:val="1"/>
      <w:numFmt w:val="lowerLetter"/>
      <w:lvlText w:val="%8."/>
      <w:lvlJc w:val="left"/>
      <w:pPr>
        <w:tabs>
          <w:tab w:val="num" w:pos="5824"/>
        </w:tabs>
        <w:ind w:left="5824" w:hanging="360"/>
      </w:pPr>
    </w:lvl>
    <w:lvl w:ilvl="8" w:tplc="0407001B" w:tentative="1">
      <w:start w:val="1"/>
      <w:numFmt w:val="lowerRoman"/>
      <w:lvlText w:val="%9."/>
      <w:lvlJc w:val="right"/>
      <w:pPr>
        <w:tabs>
          <w:tab w:val="num" w:pos="6544"/>
        </w:tabs>
        <w:ind w:left="6544" w:hanging="180"/>
      </w:pPr>
    </w:lvl>
  </w:abstractNum>
  <w:abstractNum w:abstractNumId="10" w15:restartNumberingAfterBreak="0">
    <w:nsid w:val="2B8539E1"/>
    <w:multiLevelType w:val="multilevel"/>
    <w:tmpl w:val="75E2FB82"/>
    <w:lvl w:ilvl="0">
      <w:start w:val="8"/>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BB62A60"/>
    <w:multiLevelType w:val="hybridMultilevel"/>
    <w:tmpl w:val="651AF104"/>
    <w:lvl w:ilvl="0" w:tplc="627EE276">
      <w:numFmt w:val="bullet"/>
      <w:lvlText w:val="-"/>
      <w:lvlJc w:val="left"/>
      <w:pPr>
        <w:tabs>
          <w:tab w:val="num" w:pos="720"/>
        </w:tabs>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C9C1DA7"/>
    <w:multiLevelType w:val="hybridMultilevel"/>
    <w:tmpl w:val="B1883A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025C1"/>
    <w:multiLevelType w:val="singleLevel"/>
    <w:tmpl w:val="2B585D9A"/>
    <w:lvl w:ilvl="0">
      <w:start w:val="2"/>
      <w:numFmt w:val="bullet"/>
      <w:lvlText w:val=""/>
      <w:lvlJc w:val="left"/>
      <w:pPr>
        <w:tabs>
          <w:tab w:val="num" w:pos="705"/>
        </w:tabs>
        <w:ind w:left="705" w:hanging="705"/>
      </w:pPr>
      <w:rPr>
        <w:rFonts w:ascii="Symbol" w:hAnsi="Symbol" w:hint="default"/>
      </w:rPr>
    </w:lvl>
  </w:abstractNum>
  <w:abstractNum w:abstractNumId="14" w15:restartNumberingAfterBreak="0">
    <w:nsid w:val="30986A01"/>
    <w:multiLevelType w:val="hybridMultilevel"/>
    <w:tmpl w:val="103E9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A26DFA"/>
    <w:multiLevelType w:val="hybridMultilevel"/>
    <w:tmpl w:val="A8FE9AD2"/>
    <w:lvl w:ilvl="0" w:tplc="5C048DDE">
      <w:start w:val="1"/>
      <w:numFmt w:val="bullet"/>
      <w:lvlText w:val="ð"/>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64499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6FC7B31"/>
    <w:multiLevelType w:val="hybridMultilevel"/>
    <w:tmpl w:val="9BD4C39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52C770EE"/>
    <w:multiLevelType w:val="hybridMultilevel"/>
    <w:tmpl w:val="647AFDC8"/>
    <w:lvl w:ilvl="0" w:tplc="CCC8BDF2">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1957EB"/>
    <w:multiLevelType w:val="singleLevel"/>
    <w:tmpl w:val="0407000F"/>
    <w:lvl w:ilvl="0">
      <w:start w:val="1"/>
      <w:numFmt w:val="decimal"/>
      <w:lvlText w:val="%1."/>
      <w:lvlJc w:val="left"/>
      <w:pPr>
        <w:tabs>
          <w:tab w:val="num" w:pos="360"/>
        </w:tabs>
        <w:ind w:left="360" w:hanging="360"/>
      </w:pPr>
      <w:rPr>
        <w:rFonts w:hint="default"/>
      </w:rPr>
    </w:lvl>
  </w:abstractNum>
  <w:abstractNum w:abstractNumId="20" w15:restartNumberingAfterBreak="0">
    <w:nsid w:val="56DA4355"/>
    <w:multiLevelType w:val="hybridMultilevel"/>
    <w:tmpl w:val="8B8E37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FA02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59085F"/>
    <w:multiLevelType w:val="multilevel"/>
    <w:tmpl w:val="863E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6438BC"/>
    <w:multiLevelType w:val="hybridMultilevel"/>
    <w:tmpl w:val="4FF24CDA"/>
    <w:lvl w:ilvl="0" w:tplc="1970453A">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008E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D43624"/>
    <w:multiLevelType w:val="singleLevel"/>
    <w:tmpl w:val="338E209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101725"/>
    <w:multiLevelType w:val="singleLevel"/>
    <w:tmpl w:val="2C88C43A"/>
    <w:lvl w:ilvl="0">
      <w:numFmt w:val="bullet"/>
      <w:lvlText w:val=""/>
      <w:lvlJc w:val="left"/>
      <w:pPr>
        <w:tabs>
          <w:tab w:val="num" w:pos="705"/>
        </w:tabs>
        <w:ind w:left="705" w:hanging="705"/>
      </w:pPr>
      <w:rPr>
        <w:rFonts w:ascii="Monotype Sorts" w:hAnsi="Monotype Sorts" w:hint="default"/>
      </w:rPr>
    </w:lvl>
  </w:abstractNum>
  <w:abstractNum w:abstractNumId="27" w15:restartNumberingAfterBreak="0">
    <w:nsid w:val="712F66A3"/>
    <w:multiLevelType w:val="hybridMultilevel"/>
    <w:tmpl w:val="6B90D8A4"/>
    <w:lvl w:ilvl="0" w:tplc="ECFAB27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CD442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B6663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6EA2EE1"/>
    <w:multiLevelType w:val="hybridMultilevel"/>
    <w:tmpl w:val="AC526D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7F414AD"/>
    <w:multiLevelType w:val="hybridMultilevel"/>
    <w:tmpl w:val="4846033E"/>
    <w:lvl w:ilvl="0" w:tplc="0407000B">
      <w:start w:val="1"/>
      <w:numFmt w:val="bullet"/>
      <w:lvlText w:val=""/>
      <w:lvlJc w:val="left"/>
      <w:pPr>
        <w:tabs>
          <w:tab w:val="num" w:pos="720"/>
        </w:tabs>
        <w:ind w:left="720" w:hanging="360"/>
      </w:pPr>
      <w:rPr>
        <w:rFonts w:ascii="Wingdings" w:hAnsi="Wingdings" w:hint="default"/>
      </w:rPr>
    </w:lvl>
    <w:lvl w:ilvl="1" w:tplc="04070009">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D52074"/>
    <w:multiLevelType w:val="hybridMultilevel"/>
    <w:tmpl w:val="6F9C22D8"/>
    <w:lvl w:ilvl="0" w:tplc="5B5E9270">
      <w:start w:val="1968"/>
      <w:numFmt w:val="decimal"/>
      <w:lvlText w:val="%1"/>
      <w:lvlJc w:val="left"/>
      <w:pPr>
        <w:tabs>
          <w:tab w:val="num" w:pos="960"/>
        </w:tabs>
        <w:ind w:left="960" w:hanging="60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B0E0942"/>
    <w:multiLevelType w:val="singleLevel"/>
    <w:tmpl w:val="0407000F"/>
    <w:lvl w:ilvl="0">
      <w:start w:val="1"/>
      <w:numFmt w:val="decimal"/>
      <w:lvlText w:val="%1."/>
      <w:lvlJc w:val="left"/>
      <w:pPr>
        <w:tabs>
          <w:tab w:val="num" w:pos="360"/>
        </w:tabs>
        <w:ind w:left="360" w:hanging="360"/>
      </w:pPr>
    </w:lvl>
  </w:abstractNum>
  <w:abstractNum w:abstractNumId="34" w15:restartNumberingAfterBreak="0">
    <w:nsid w:val="7C0344D9"/>
    <w:multiLevelType w:val="singleLevel"/>
    <w:tmpl w:val="0407000F"/>
    <w:lvl w:ilvl="0">
      <w:start w:val="1"/>
      <w:numFmt w:val="decimal"/>
      <w:lvlText w:val="%1."/>
      <w:lvlJc w:val="left"/>
      <w:pPr>
        <w:tabs>
          <w:tab w:val="num" w:pos="360"/>
        </w:tabs>
        <w:ind w:left="360" w:hanging="360"/>
      </w:pPr>
    </w:lvl>
  </w:abstractNum>
  <w:num w:numId="1" w16cid:durableId="458376060">
    <w:abstractNumId w:val="26"/>
  </w:num>
  <w:num w:numId="2" w16cid:durableId="1334332121">
    <w:abstractNumId w:val="21"/>
  </w:num>
  <w:num w:numId="3" w16cid:durableId="1776169786">
    <w:abstractNumId w:val="2"/>
  </w:num>
  <w:num w:numId="4" w16cid:durableId="1277641949">
    <w:abstractNumId w:val="28"/>
  </w:num>
  <w:num w:numId="5" w16cid:durableId="2095085300">
    <w:abstractNumId w:val="6"/>
  </w:num>
  <w:num w:numId="6" w16cid:durableId="666521371">
    <w:abstractNumId w:val="7"/>
  </w:num>
  <w:num w:numId="7" w16cid:durableId="252252445">
    <w:abstractNumId w:val="24"/>
  </w:num>
  <w:num w:numId="8" w16cid:durableId="1641495512">
    <w:abstractNumId w:val="3"/>
  </w:num>
  <w:num w:numId="9" w16cid:durableId="458763845">
    <w:abstractNumId w:val="4"/>
  </w:num>
  <w:num w:numId="10" w16cid:durableId="1356494237">
    <w:abstractNumId w:val="10"/>
  </w:num>
  <w:num w:numId="11" w16cid:durableId="2057775660">
    <w:abstractNumId w:val="5"/>
  </w:num>
  <w:num w:numId="12" w16cid:durableId="406995566">
    <w:abstractNumId w:val="25"/>
  </w:num>
  <w:num w:numId="13" w16cid:durableId="1899323152">
    <w:abstractNumId w:val="8"/>
  </w:num>
  <w:num w:numId="14" w16cid:durableId="1919898091">
    <w:abstractNumId w:val="17"/>
  </w:num>
  <w:num w:numId="15" w16cid:durableId="757140963">
    <w:abstractNumId w:val="34"/>
  </w:num>
  <w:num w:numId="16" w16cid:durableId="346642691">
    <w:abstractNumId w:val="29"/>
  </w:num>
  <w:num w:numId="17" w16cid:durableId="1706758107">
    <w:abstractNumId w:val="16"/>
  </w:num>
  <w:num w:numId="18" w16cid:durableId="183713589">
    <w:abstractNumId w:val="33"/>
  </w:num>
  <w:num w:numId="19" w16cid:durableId="785346106">
    <w:abstractNumId w:val="19"/>
  </w:num>
  <w:num w:numId="20" w16cid:durableId="1929576532">
    <w:abstractNumId w:val="12"/>
  </w:num>
  <w:num w:numId="21" w16cid:durableId="2102874014">
    <w:abstractNumId w:val="9"/>
  </w:num>
  <w:num w:numId="22" w16cid:durableId="2115904370">
    <w:abstractNumId w:val="20"/>
  </w:num>
  <w:num w:numId="23" w16cid:durableId="334311039">
    <w:abstractNumId w:val="13"/>
  </w:num>
  <w:num w:numId="24" w16cid:durableId="280695935">
    <w:abstractNumId w:val="23"/>
  </w:num>
  <w:num w:numId="25" w16cid:durableId="1932858402">
    <w:abstractNumId w:val="31"/>
  </w:num>
  <w:num w:numId="26" w16cid:durableId="1294480403">
    <w:abstractNumId w:val="32"/>
  </w:num>
  <w:num w:numId="27" w16cid:durableId="14298086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756922">
    <w:abstractNumId w:val="27"/>
  </w:num>
  <w:num w:numId="29" w16cid:durableId="1083840046">
    <w:abstractNumId w:val="15"/>
  </w:num>
  <w:num w:numId="30" w16cid:durableId="338433351">
    <w:abstractNumId w:val="1"/>
  </w:num>
  <w:num w:numId="31" w16cid:durableId="1047726908">
    <w:abstractNumId w:val="18"/>
  </w:num>
  <w:num w:numId="32" w16cid:durableId="609243235">
    <w:abstractNumId w:val="0"/>
  </w:num>
  <w:num w:numId="33" w16cid:durableId="1484588811">
    <w:abstractNumId w:val="30"/>
  </w:num>
  <w:num w:numId="34" w16cid:durableId="65034615">
    <w:abstractNumId w:val="22"/>
  </w:num>
  <w:num w:numId="35" w16cid:durableId="1956521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c9099fe8-c28e-47fd-809a-61682813b0f7}"/>
  </w:docVars>
  <w:rsids>
    <w:rsidRoot w:val="00C62949"/>
    <w:rsid w:val="00002B2A"/>
    <w:rsid w:val="00014E99"/>
    <w:rsid w:val="00022DA0"/>
    <w:rsid w:val="0002654B"/>
    <w:rsid w:val="00026D56"/>
    <w:rsid w:val="000279FD"/>
    <w:rsid w:val="00046FC1"/>
    <w:rsid w:val="00047518"/>
    <w:rsid w:val="00066EE6"/>
    <w:rsid w:val="00076DA7"/>
    <w:rsid w:val="0009351C"/>
    <w:rsid w:val="000A2CD9"/>
    <w:rsid w:val="000A4965"/>
    <w:rsid w:val="000A7A26"/>
    <w:rsid w:val="000C2A0D"/>
    <w:rsid w:val="000D58BC"/>
    <w:rsid w:val="000D626F"/>
    <w:rsid w:val="00100BCD"/>
    <w:rsid w:val="0010122D"/>
    <w:rsid w:val="0012135A"/>
    <w:rsid w:val="00134EA4"/>
    <w:rsid w:val="0013545A"/>
    <w:rsid w:val="00142BFC"/>
    <w:rsid w:val="00142F65"/>
    <w:rsid w:val="001A68EA"/>
    <w:rsid w:val="001E17B2"/>
    <w:rsid w:val="001E24CD"/>
    <w:rsid w:val="001E3BE6"/>
    <w:rsid w:val="001F6A78"/>
    <w:rsid w:val="0020321D"/>
    <w:rsid w:val="002119E9"/>
    <w:rsid w:val="00235B16"/>
    <w:rsid w:val="0024194B"/>
    <w:rsid w:val="00242BE1"/>
    <w:rsid w:val="00263DDD"/>
    <w:rsid w:val="00266B17"/>
    <w:rsid w:val="0027269B"/>
    <w:rsid w:val="0027478A"/>
    <w:rsid w:val="00295F25"/>
    <w:rsid w:val="002A3B67"/>
    <w:rsid w:val="002B1388"/>
    <w:rsid w:val="002C6548"/>
    <w:rsid w:val="002C7EDA"/>
    <w:rsid w:val="002D43E2"/>
    <w:rsid w:val="002D4F16"/>
    <w:rsid w:val="00310820"/>
    <w:rsid w:val="00322AC6"/>
    <w:rsid w:val="00324221"/>
    <w:rsid w:val="00344DBA"/>
    <w:rsid w:val="00351D70"/>
    <w:rsid w:val="00381447"/>
    <w:rsid w:val="003B6D34"/>
    <w:rsid w:val="003E156A"/>
    <w:rsid w:val="003E690F"/>
    <w:rsid w:val="00401261"/>
    <w:rsid w:val="00411BCB"/>
    <w:rsid w:val="0041685D"/>
    <w:rsid w:val="00432C8A"/>
    <w:rsid w:val="00437D8F"/>
    <w:rsid w:val="00442863"/>
    <w:rsid w:val="00442F30"/>
    <w:rsid w:val="0045059C"/>
    <w:rsid w:val="004669DF"/>
    <w:rsid w:val="004758A4"/>
    <w:rsid w:val="00481098"/>
    <w:rsid w:val="004C3B8F"/>
    <w:rsid w:val="004D393A"/>
    <w:rsid w:val="004D6AB8"/>
    <w:rsid w:val="004E2C96"/>
    <w:rsid w:val="00511F82"/>
    <w:rsid w:val="0051511D"/>
    <w:rsid w:val="00536F71"/>
    <w:rsid w:val="005912A2"/>
    <w:rsid w:val="00593AD9"/>
    <w:rsid w:val="005A10A2"/>
    <w:rsid w:val="005D0880"/>
    <w:rsid w:val="005D2265"/>
    <w:rsid w:val="005E0914"/>
    <w:rsid w:val="005E2E39"/>
    <w:rsid w:val="005F0110"/>
    <w:rsid w:val="005F12DA"/>
    <w:rsid w:val="0060642B"/>
    <w:rsid w:val="00614302"/>
    <w:rsid w:val="00626781"/>
    <w:rsid w:val="006610E4"/>
    <w:rsid w:val="006652D9"/>
    <w:rsid w:val="00667A46"/>
    <w:rsid w:val="006A201C"/>
    <w:rsid w:val="006A41D3"/>
    <w:rsid w:val="006B5333"/>
    <w:rsid w:val="006D460F"/>
    <w:rsid w:val="006D513F"/>
    <w:rsid w:val="006D7103"/>
    <w:rsid w:val="006F04C8"/>
    <w:rsid w:val="0070656B"/>
    <w:rsid w:val="00724665"/>
    <w:rsid w:val="00726B39"/>
    <w:rsid w:val="00727260"/>
    <w:rsid w:val="00760FA4"/>
    <w:rsid w:val="00763965"/>
    <w:rsid w:val="00770E40"/>
    <w:rsid w:val="007A07B9"/>
    <w:rsid w:val="007A73CE"/>
    <w:rsid w:val="007A77DF"/>
    <w:rsid w:val="007B527D"/>
    <w:rsid w:val="007C3AF4"/>
    <w:rsid w:val="007C5624"/>
    <w:rsid w:val="007F2BB3"/>
    <w:rsid w:val="007F3345"/>
    <w:rsid w:val="008010AC"/>
    <w:rsid w:val="008023B5"/>
    <w:rsid w:val="008279D2"/>
    <w:rsid w:val="00832AC1"/>
    <w:rsid w:val="0083320B"/>
    <w:rsid w:val="0084000F"/>
    <w:rsid w:val="008709E0"/>
    <w:rsid w:val="008B22C8"/>
    <w:rsid w:val="008B50CD"/>
    <w:rsid w:val="008C703D"/>
    <w:rsid w:val="008D06D6"/>
    <w:rsid w:val="008E5F2C"/>
    <w:rsid w:val="008E7D0B"/>
    <w:rsid w:val="008F76BE"/>
    <w:rsid w:val="009108A9"/>
    <w:rsid w:val="00911ABC"/>
    <w:rsid w:val="009409CA"/>
    <w:rsid w:val="00963521"/>
    <w:rsid w:val="009911C4"/>
    <w:rsid w:val="009A2731"/>
    <w:rsid w:val="009A652B"/>
    <w:rsid w:val="009F5221"/>
    <w:rsid w:val="009F79A1"/>
    <w:rsid w:val="00A119B7"/>
    <w:rsid w:val="00A2296D"/>
    <w:rsid w:val="00A256D1"/>
    <w:rsid w:val="00A305A1"/>
    <w:rsid w:val="00A3363A"/>
    <w:rsid w:val="00A37E9F"/>
    <w:rsid w:val="00A45A87"/>
    <w:rsid w:val="00A63ACD"/>
    <w:rsid w:val="00A8574B"/>
    <w:rsid w:val="00A93938"/>
    <w:rsid w:val="00A95C4C"/>
    <w:rsid w:val="00AA1F69"/>
    <w:rsid w:val="00AD0A6A"/>
    <w:rsid w:val="00AD6B85"/>
    <w:rsid w:val="00AF1FAC"/>
    <w:rsid w:val="00B131A3"/>
    <w:rsid w:val="00B15B45"/>
    <w:rsid w:val="00B278F1"/>
    <w:rsid w:val="00B3636E"/>
    <w:rsid w:val="00BB45BE"/>
    <w:rsid w:val="00BF6C8F"/>
    <w:rsid w:val="00C0129D"/>
    <w:rsid w:val="00C1278C"/>
    <w:rsid w:val="00C22836"/>
    <w:rsid w:val="00C26551"/>
    <w:rsid w:val="00C35CF4"/>
    <w:rsid w:val="00C35F2C"/>
    <w:rsid w:val="00C50761"/>
    <w:rsid w:val="00C62949"/>
    <w:rsid w:val="00C8097E"/>
    <w:rsid w:val="00C85E12"/>
    <w:rsid w:val="00C9726A"/>
    <w:rsid w:val="00CD093F"/>
    <w:rsid w:val="00CE0C9A"/>
    <w:rsid w:val="00CE20D9"/>
    <w:rsid w:val="00CE771D"/>
    <w:rsid w:val="00D0787B"/>
    <w:rsid w:val="00D22799"/>
    <w:rsid w:val="00D3080E"/>
    <w:rsid w:val="00D52618"/>
    <w:rsid w:val="00D5730A"/>
    <w:rsid w:val="00D72638"/>
    <w:rsid w:val="00D72D6E"/>
    <w:rsid w:val="00DE1098"/>
    <w:rsid w:val="00DE39F1"/>
    <w:rsid w:val="00DF4C0A"/>
    <w:rsid w:val="00E00B89"/>
    <w:rsid w:val="00E01BD5"/>
    <w:rsid w:val="00E15166"/>
    <w:rsid w:val="00E178F9"/>
    <w:rsid w:val="00E24872"/>
    <w:rsid w:val="00E25EFB"/>
    <w:rsid w:val="00E27E1C"/>
    <w:rsid w:val="00E5462B"/>
    <w:rsid w:val="00E72553"/>
    <w:rsid w:val="00E92458"/>
    <w:rsid w:val="00E95645"/>
    <w:rsid w:val="00EE4C7C"/>
    <w:rsid w:val="00EE558F"/>
    <w:rsid w:val="00EF6D50"/>
    <w:rsid w:val="00F12C04"/>
    <w:rsid w:val="00F1612C"/>
    <w:rsid w:val="00F36AEC"/>
    <w:rsid w:val="00F4360D"/>
    <w:rsid w:val="00F86E07"/>
    <w:rsid w:val="00FD7968"/>
    <w:rsid w:val="00FE0B2E"/>
    <w:rsid w:val="00FF4A52"/>
    <w:rsid w:val="031C00F3"/>
    <w:rsid w:val="0653A1B5"/>
    <w:rsid w:val="06C79AFB"/>
    <w:rsid w:val="07635929"/>
    <w:rsid w:val="07A357EA"/>
    <w:rsid w:val="09C2F2A2"/>
    <w:rsid w:val="0ADAF8AC"/>
    <w:rsid w:val="0CE6C540"/>
    <w:rsid w:val="0E2D1520"/>
    <w:rsid w:val="17E41B56"/>
    <w:rsid w:val="1977292F"/>
    <w:rsid w:val="1A852489"/>
    <w:rsid w:val="1DED193E"/>
    <w:rsid w:val="1FDB7244"/>
    <w:rsid w:val="20D5CBE3"/>
    <w:rsid w:val="252287A9"/>
    <w:rsid w:val="25BDD686"/>
    <w:rsid w:val="2D9241E5"/>
    <w:rsid w:val="337723D3"/>
    <w:rsid w:val="34353066"/>
    <w:rsid w:val="36049AE8"/>
    <w:rsid w:val="39406192"/>
    <w:rsid w:val="3B1CC2E6"/>
    <w:rsid w:val="3F4A9012"/>
    <w:rsid w:val="41752030"/>
    <w:rsid w:val="4256054D"/>
    <w:rsid w:val="4424C77D"/>
    <w:rsid w:val="47DBB694"/>
    <w:rsid w:val="507B2ABA"/>
    <w:rsid w:val="54E03028"/>
    <w:rsid w:val="54FBBC6B"/>
    <w:rsid w:val="5605D175"/>
    <w:rsid w:val="567E646F"/>
    <w:rsid w:val="56CA7E9B"/>
    <w:rsid w:val="5A021F5D"/>
    <w:rsid w:val="5AB21A51"/>
    <w:rsid w:val="5B84C761"/>
    <w:rsid w:val="5DEE120E"/>
    <w:rsid w:val="5E897654"/>
    <w:rsid w:val="645A85B0"/>
    <w:rsid w:val="6462BBB7"/>
    <w:rsid w:val="6AC9521B"/>
    <w:rsid w:val="6CE5ECA1"/>
    <w:rsid w:val="6EDA7973"/>
    <w:rsid w:val="7499C0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50532"/>
  <w15:docId w15:val="{A1D7F829-D114-4967-94F7-BC793743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521"/>
    <w:pPr>
      <w:spacing w:after="120"/>
      <w:contextualSpacing/>
    </w:pPr>
    <w:rPr>
      <w:rFonts w:ascii="Arial" w:hAnsi="Arial"/>
      <w:sz w:val="24"/>
    </w:rPr>
  </w:style>
  <w:style w:type="paragraph" w:styleId="berschrift1">
    <w:name w:val="heading 1"/>
    <w:basedOn w:val="Standard"/>
    <w:next w:val="Standard"/>
    <w:link w:val="berschrift1Zchn"/>
    <w:qFormat/>
    <w:rsid w:val="00CE771D"/>
    <w:pPr>
      <w:keepNext/>
      <w:outlineLvl w:val="0"/>
    </w:pPr>
    <w:rPr>
      <w:b/>
      <w:sz w:val="34"/>
    </w:rPr>
  </w:style>
  <w:style w:type="paragraph" w:styleId="berschrift2">
    <w:name w:val="heading 2"/>
    <w:basedOn w:val="berschrift1"/>
    <w:next w:val="Standard"/>
    <w:link w:val="berschrift2Zchn"/>
    <w:qFormat/>
    <w:rsid w:val="0045059C"/>
    <w:pPr>
      <w:jc w:val="center"/>
      <w:outlineLvl w:val="1"/>
    </w:pPr>
    <w:rPr>
      <w:sz w:val="28"/>
    </w:rPr>
  </w:style>
  <w:style w:type="paragraph" w:styleId="berschrift3">
    <w:name w:val="heading 3"/>
    <w:basedOn w:val="berschrift2"/>
    <w:next w:val="Standard"/>
    <w:link w:val="berschrift3Zchn"/>
    <w:rsid w:val="00E15166"/>
    <w:pPr>
      <w:outlineLvl w:val="2"/>
    </w:pPr>
  </w:style>
  <w:style w:type="paragraph" w:styleId="berschrift4">
    <w:name w:val="heading 4"/>
    <w:basedOn w:val="Standard"/>
    <w:next w:val="Standard"/>
    <w:pPr>
      <w:keepNext/>
      <w:outlineLvl w:val="3"/>
    </w:pPr>
    <w:rPr>
      <w:rFonts w:ascii="Blackletter686 BT" w:hAnsi="Blackletter686 BT"/>
      <w:sz w:val="56"/>
    </w:rPr>
  </w:style>
  <w:style w:type="paragraph" w:styleId="berschrift5">
    <w:name w:val="heading 5"/>
    <w:basedOn w:val="Standard"/>
    <w:next w:val="Standard"/>
    <w:qFormat/>
    <w:pPr>
      <w:keepNext/>
      <w:outlineLvl w:val="4"/>
    </w:pPr>
    <w:rPr>
      <w:sz w:val="28"/>
    </w:rPr>
  </w:style>
  <w:style w:type="paragraph" w:styleId="berschrift6">
    <w:name w:val="heading 6"/>
    <w:basedOn w:val="Standard"/>
    <w:next w:val="Standard"/>
    <w:pPr>
      <w:keepNext/>
      <w:tabs>
        <w:tab w:val="left" w:pos="3969"/>
      </w:tabs>
      <w:outlineLvl w:val="5"/>
    </w:pPr>
    <w:rPr>
      <w:rFonts w:ascii="Blackletter686 BT" w:hAnsi="Blackletter686 BT"/>
      <w:sz w:val="40"/>
    </w:rPr>
  </w:style>
  <w:style w:type="paragraph" w:styleId="berschrift7">
    <w:name w:val="heading 7"/>
    <w:basedOn w:val="Standard"/>
    <w:next w:val="Standard"/>
    <w:pPr>
      <w:keepNext/>
      <w:tabs>
        <w:tab w:val="left" w:pos="851"/>
        <w:tab w:val="left" w:pos="3969"/>
        <w:tab w:val="left" w:pos="6804"/>
      </w:tabs>
      <w:outlineLvl w:val="6"/>
    </w:pPr>
    <w:rPr>
      <w:i/>
    </w:rPr>
  </w:style>
  <w:style w:type="paragraph" w:styleId="berschrift8">
    <w:name w:val="heading 8"/>
    <w:basedOn w:val="Standard"/>
    <w:next w:val="Standard"/>
    <w:pPr>
      <w:keepNext/>
      <w:outlineLvl w:val="7"/>
    </w:pPr>
    <w:rPr>
      <w:rFonts w:ascii="Times New Roman" w:hAnsi="Times New Roman"/>
    </w:rPr>
  </w:style>
  <w:style w:type="paragraph" w:styleId="berschrift9">
    <w:name w:val="heading 9"/>
    <w:basedOn w:val="Standard"/>
    <w:next w:val="Standard"/>
    <w:pPr>
      <w:keepNext/>
      <w:ind w:right="-7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44"/>
    </w:rPr>
  </w:style>
  <w:style w:type="paragraph" w:styleId="Textkrper-Zeileneinzug">
    <w:name w:val="Body Text Indent"/>
    <w:basedOn w:val="Standard"/>
    <w:pPr>
      <w:ind w:left="709" w:hanging="709"/>
      <w:jc w:val="both"/>
    </w:pPr>
    <w:rPr>
      <w:sz w:val="44"/>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705"/>
      <w:jc w:val="both"/>
    </w:pPr>
    <w:rPr>
      <w:sz w:val="40"/>
    </w:rPr>
  </w:style>
  <w:style w:type="paragraph" w:styleId="Fuzeile">
    <w:name w:val="footer"/>
    <w:basedOn w:val="Standard"/>
    <w:pPr>
      <w:tabs>
        <w:tab w:val="center" w:pos="4536"/>
        <w:tab w:val="right" w:pos="9072"/>
      </w:tabs>
    </w:pPr>
  </w:style>
  <w:style w:type="paragraph" w:styleId="Textkrper2">
    <w:name w:val="Body Text 2"/>
    <w:basedOn w:val="Standard"/>
    <w:pPr>
      <w:jc w:val="both"/>
    </w:pPr>
    <w:rPr>
      <w:rFonts w:ascii="Times New Roman" w:hAnsi="Times New Roman"/>
      <w:bCs/>
    </w:rPr>
  </w:style>
  <w:style w:type="paragraph" w:styleId="Sprechblasentext">
    <w:name w:val="Balloon Text"/>
    <w:basedOn w:val="Standard"/>
    <w:semiHidden/>
    <w:rsid w:val="00EE558F"/>
    <w:rPr>
      <w:rFonts w:ascii="Tahoma" w:hAnsi="Tahoma" w:cs="Tahoma"/>
      <w:sz w:val="16"/>
      <w:szCs w:val="16"/>
    </w:rPr>
  </w:style>
  <w:style w:type="table" w:customStyle="1" w:styleId="Tabellengitternetz">
    <w:name w:val="Tabellengitternetz"/>
    <w:basedOn w:val="NormaleTabelle"/>
    <w:rsid w:val="0035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51D70"/>
    <w:rPr>
      <w:rFonts w:ascii="Arial" w:hAnsi="Arial"/>
      <w:sz w:val="22"/>
    </w:rPr>
  </w:style>
  <w:style w:type="character" w:styleId="Hyperlink">
    <w:name w:val="Hyperlink"/>
    <w:basedOn w:val="Absatz-Standardschriftart"/>
    <w:rsid w:val="005E0914"/>
    <w:rPr>
      <w:color w:val="0000FF"/>
      <w:u w:val="single"/>
    </w:rPr>
  </w:style>
  <w:style w:type="paragraph" w:styleId="Listenabsatz">
    <w:name w:val="List Paragraph"/>
    <w:basedOn w:val="Standard"/>
    <w:uiPriority w:val="34"/>
    <w:qFormat/>
    <w:rsid w:val="000D58BC"/>
    <w:pPr>
      <w:ind w:left="720"/>
    </w:pPr>
    <w:rPr>
      <w:rFonts w:eastAsia="Calibri" w:cs="Calibri"/>
      <w:szCs w:val="22"/>
    </w:rPr>
  </w:style>
  <w:style w:type="character" w:customStyle="1" w:styleId="zitat-ergebnis">
    <w:name w:val="zitat-ergebnis"/>
    <w:basedOn w:val="Absatz-Standardschriftart"/>
    <w:rsid w:val="009911C4"/>
  </w:style>
  <w:style w:type="character" w:styleId="Funotenzeichen">
    <w:name w:val="footnote reference"/>
    <w:basedOn w:val="Absatz-Standardschriftart"/>
    <w:uiPriority w:val="99"/>
    <w:semiHidden/>
    <w:unhideWhenUsed/>
    <w:rsid w:val="009409CA"/>
    <w:rPr>
      <w:vertAlign w:val="superscript"/>
    </w:rPr>
  </w:style>
  <w:style w:type="paragraph" w:styleId="Zitat">
    <w:name w:val="Quote"/>
    <w:basedOn w:val="Standard"/>
    <w:next w:val="Standard"/>
    <w:link w:val="ZitatZchn"/>
    <w:uiPriority w:val="29"/>
    <w:qFormat/>
    <w:rsid w:val="000D58B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D58BC"/>
    <w:rPr>
      <w:rFonts w:ascii="Arial" w:hAnsi="Arial"/>
      <w:i/>
      <w:iCs/>
      <w:color w:val="404040" w:themeColor="text1" w:themeTint="BF"/>
      <w:sz w:val="22"/>
    </w:rPr>
  </w:style>
  <w:style w:type="paragraph" w:styleId="Untertitel">
    <w:name w:val="Subtitle"/>
    <w:basedOn w:val="Standard"/>
    <w:next w:val="Standard"/>
    <w:link w:val="UntertitelZchn"/>
    <w:uiPriority w:val="11"/>
    <w:qFormat/>
    <w:rsid w:val="000D58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0D58BC"/>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CE771D"/>
    <w:rPr>
      <w:rFonts w:ascii="Arial" w:hAnsi="Arial"/>
      <w:b/>
      <w:sz w:val="34"/>
    </w:rPr>
  </w:style>
  <w:style w:type="character" w:customStyle="1" w:styleId="berschrift2Zchn">
    <w:name w:val="Überschrift 2 Zchn"/>
    <w:basedOn w:val="Absatz-Standardschriftart"/>
    <w:link w:val="berschrift2"/>
    <w:rsid w:val="0045059C"/>
    <w:rPr>
      <w:rFonts w:ascii="Arial" w:hAnsi="Arial"/>
      <w:b/>
      <w:sz w:val="28"/>
    </w:rPr>
  </w:style>
  <w:style w:type="character" w:customStyle="1" w:styleId="berschrift3Zchn">
    <w:name w:val="Überschrift 3 Zchn"/>
    <w:basedOn w:val="Absatz-Standardschriftart"/>
    <w:link w:val="berschrift3"/>
    <w:rsid w:val="00E15166"/>
    <w:rPr>
      <w:rFonts w:ascii="Arial" w:hAnsi="Arial"/>
      <w:b/>
      <w:sz w:val="28"/>
    </w:rPr>
  </w:style>
  <w:style w:type="paragraph" w:styleId="Titel">
    <w:name w:val="Title"/>
    <w:basedOn w:val="Standard"/>
    <w:next w:val="Standard"/>
    <w:link w:val="TitelZchn"/>
    <w:uiPriority w:val="10"/>
    <w:qFormat/>
    <w:rsid w:val="002B1388"/>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2B1388"/>
    <w:rPr>
      <w:rFonts w:ascii="Arial" w:eastAsiaTheme="majorEastAsia" w:hAnsi="Arial" w:cstheme="majorBidi"/>
      <w:b/>
      <w:spacing w:val="-10"/>
      <w:kern w:val="28"/>
      <w:sz w:val="40"/>
      <w:szCs w:val="56"/>
    </w:rPr>
  </w:style>
  <w:style w:type="paragraph" w:styleId="Funotentext">
    <w:name w:val="footnote text"/>
    <w:basedOn w:val="Standard"/>
    <w:link w:val="FunotentextZchn"/>
    <w:uiPriority w:val="99"/>
    <w:semiHidden/>
    <w:rsid w:val="005912A2"/>
    <w:pPr>
      <w:spacing w:after="0"/>
      <w:ind w:left="851" w:hanging="567"/>
      <w:contextualSpacing w:val="0"/>
    </w:pPr>
    <w:rPr>
      <w:sz w:val="22"/>
    </w:rPr>
  </w:style>
  <w:style w:type="character" w:customStyle="1" w:styleId="FunotentextZchn">
    <w:name w:val="Fußnotentext Zchn"/>
    <w:basedOn w:val="Absatz-Standardschriftart"/>
    <w:link w:val="Funotentext"/>
    <w:uiPriority w:val="99"/>
    <w:semiHidden/>
    <w:rsid w:val="005912A2"/>
    <w:rPr>
      <w:rFonts w:ascii="Arial" w:hAnsi="Arial"/>
      <w:sz w:val="22"/>
    </w:rPr>
  </w:style>
  <w:style w:type="paragraph" w:styleId="NurText">
    <w:name w:val="Plain Text"/>
    <w:basedOn w:val="Standard"/>
    <w:link w:val="NurTextZchn"/>
    <w:rsid w:val="00432C8A"/>
    <w:pPr>
      <w:spacing w:after="0"/>
      <w:contextualSpacing w:val="0"/>
    </w:pPr>
    <w:rPr>
      <w:rFonts w:ascii="Courier New" w:hAnsi="Courier New"/>
      <w:sz w:val="20"/>
    </w:rPr>
  </w:style>
  <w:style w:type="character" w:customStyle="1" w:styleId="NurTextZchn">
    <w:name w:val="Nur Text Zchn"/>
    <w:basedOn w:val="Absatz-Standardschriftart"/>
    <w:link w:val="NurText"/>
    <w:rsid w:val="00432C8A"/>
    <w:rPr>
      <w:rFonts w:ascii="Courier New" w:hAnsi="Courier New"/>
    </w:rPr>
  </w:style>
  <w:style w:type="paragraph" w:customStyle="1" w:styleId="Default">
    <w:name w:val="Default"/>
    <w:rsid w:val="00432C8A"/>
    <w:pPr>
      <w:autoSpaceDE w:val="0"/>
      <w:autoSpaceDN w:val="0"/>
      <w:adjustRightInd w:val="0"/>
    </w:pPr>
    <w:rPr>
      <w:rFonts w:ascii="Arial" w:hAnsi="Arial" w:cs="Arial"/>
      <w:color w:val="000000"/>
      <w:sz w:val="24"/>
      <w:szCs w:val="24"/>
    </w:rPr>
  </w:style>
  <w:style w:type="paragraph" w:customStyle="1" w:styleId="Anmerkungen">
    <w:name w:val="Anmerkungen"/>
    <w:basedOn w:val="Standard"/>
    <w:next w:val="Standard"/>
    <w:qFormat/>
    <w:rsid w:val="005912A2"/>
    <w:pPr>
      <w:pBdr>
        <w:top w:val="single" w:sz="8" w:space="0" w:color="auto"/>
        <w:left w:val="single" w:sz="8" w:space="4" w:color="auto"/>
        <w:bottom w:val="single" w:sz="8" w:space="3" w:color="auto"/>
        <w:right w:val="single" w:sz="8" w:space="4" w:color="auto"/>
      </w:pBdr>
      <w:shd w:val="clear" w:color="auto" w:fill="D9D9D9"/>
    </w:pPr>
    <w:rPr>
      <w:sz w:val="22"/>
      <w:szCs w:val="22"/>
    </w:rPr>
  </w:style>
  <w:style w:type="character" w:styleId="Kommentarzeichen">
    <w:name w:val="annotation reference"/>
    <w:basedOn w:val="Absatz-Standardschriftart"/>
    <w:uiPriority w:val="99"/>
    <w:semiHidden/>
    <w:unhideWhenUsed/>
    <w:rsid w:val="00C62949"/>
    <w:rPr>
      <w:sz w:val="16"/>
      <w:szCs w:val="16"/>
    </w:rPr>
  </w:style>
  <w:style w:type="paragraph" w:styleId="Kommentartext">
    <w:name w:val="annotation text"/>
    <w:basedOn w:val="Standard"/>
    <w:link w:val="KommentartextZchn"/>
    <w:uiPriority w:val="99"/>
    <w:unhideWhenUsed/>
    <w:rsid w:val="00C62949"/>
    <w:pPr>
      <w:spacing w:after="160"/>
      <w:contextualSpacing w:val="0"/>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rsid w:val="00C62949"/>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442F30"/>
    <w:pPr>
      <w:spacing w:after="120"/>
      <w:contextualSpacing/>
    </w:pPr>
    <w:rPr>
      <w:rFonts w:ascii="Arial" w:eastAsia="Times New Roman" w:hAnsi="Arial" w:cs="Times New Roman"/>
      <w:b/>
      <w:bCs/>
      <w:lang w:eastAsia="de-DE"/>
    </w:rPr>
  </w:style>
  <w:style w:type="character" w:customStyle="1" w:styleId="KommentarthemaZchn">
    <w:name w:val="Kommentarthema Zchn"/>
    <w:basedOn w:val="KommentartextZchn"/>
    <w:link w:val="Kommentarthema"/>
    <w:uiPriority w:val="99"/>
    <w:semiHidden/>
    <w:rsid w:val="00442F30"/>
    <w:rPr>
      <w:rFonts w:ascii="Arial" w:eastAsiaTheme="minorHAnsi" w:hAnsi="Arial" w:cstheme="minorBidi"/>
      <w:b/>
      <w:bCs/>
      <w:lang w:eastAsia="en-US"/>
    </w:rPr>
  </w:style>
  <w:style w:type="paragraph" w:styleId="berarbeitung">
    <w:name w:val="Revision"/>
    <w:hidden/>
    <w:uiPriority w:val="99"/>
    <w:semiHidden/>
    <w:rsid w:val="00593AD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003">
      <w:bodyDiv w:val="1"/>
      <w:marLeft w:val="0"/>
      <w:marRight w:val="0"/>
      <w:marTop w:val="0"/>
      <w:marBottom w:val="0"/>
      <w:divBdr>
        <w:top w:val="none" w:sz="0" w:space="0" w:color="auto"/>
        <w:left w:val="none" w:sz="0" w:space="0" w:color="auto"/>
        <w:bottom w:val="none" w:sz="0" w:space="0" w:color="auto"/>
        <w:right w:val="none" w:sz="0" w:space="0" w:color="auto"/>
      </w:divBdr>
    </w:div>
    <w:div w:id="17302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20Laib\ELKW\LakiMAV%20-%20Gesch&#228;ftsstelle\Verwaltung\Vorlagen\Dienstvereinbar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f1fbf95c-1eab-4e58-98e8-293da75f60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0438E337B97AD43A1819A61B601FA47" ma:contentTypeVersion="15" ma:contentTypeDescription="Ein neues Dokument erstellen." ma:contentTypeScope="" ma:versionID="22bbbe2716b1e90a97bcdfac97daf009">
  <xsd:schema xmlns:xsd="http://www.w3.org/2001/XMLSchema" xmlns:xs="http://www.w3.org/2001/XMLSchema" xmlns:p="http://schemas.microsoft.com/office/2006/metadata/properties" xmlns:ns2="f1fbf95c-1eab-4e58-98e8-293da75f6002" xmlns:ns3="48f84b59-d780-463c-bf81-10d62181692a" targetNamespace="http://schemas.microsoft.com/office/2006/metadata/properties" ma:root="true" ma:fieldsID="5087bcd3ac20bc975d5de923e3585f90" ns2:_="" ns3:_="">
    <xsd:import namespace="f1fbf95c-1eab-4e58-98e8-293da75f6002"/>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95c-1eab-4e58-98e8-293da75f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414BAE2-002C-463F-A0CB-EE8AF0411AF7}">
  <ds:schemaRefs>
    <ds:schemaRef ds:uri="http://schemas.microsoft.com/office/2006/metadata/properties"/>
    <ds:schemaRef ds:uri="http://schemas.microsoft.com/office/infopath/2007/PartnerControls"/>
    <ds:schemaRef ds:uri="48f84b59-d780-463c-bf81-10d62181692a"/>
    <ds:schemaRef ds:uri="f1fbf95c-1eab-4e58-98e8-293da75f6002"/>
  </ds:schemaRefs>
</ds:datastoreItem>
</file>

<file path=customXml/itemProps2.xml><?xml version="1.0" encoding="utf-8"?>
<ds:datastoreItem xmlns:ds="http://schemas.openxmlformats.org/officeDocument/2006/customXml" ds:itemID="{913EC2F0-3C23-42F1-B4C3-0840650C449E}">
  <ds:schemaRefs>
    <ds:schemaRef ds:uri="http://schemas.openxmlformats.org/officeDocument/2006/bibliography"/>
  </ds:schemaRefs>
</ds:datastoreItem>
</file>

<file path=customXml/itemProps3.xml><?xml version="1.0" encoding="utf-8"?>
<ds:datastoreItem xmlns:ds="http://schemas.openxmlformats.org/officeDocument/2006/customXml" ds:itemID="{10AC9A06-2E34-4793-9DB5-6E3D79C54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95c-1eab-4e58-98e8-293da75f6002"/>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0F541-DF60-41B8-AFB6-3EF9EC578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Dienstvereinbarung</Template>
  <TotalTime>0</TotalTime>
  <Pages>5</Pages>
  <Words>995</Words>
  <Characters>7196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Kopfbogen  2-seitig</vt:lpstr>
    </vt:vector>
  </TitlesOfParts>
  <Company>Landeskirchliche Mitarbeitervertretung Württemberg</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2-seitig</dc:title>
  <dc:subject/>
  <dc:creator>Andreas Laib</dc:creator>
  <cp:keywords/>
  <cp:lastModifiedBy>Stenger, Andrea</cp:lastModifiedBy>
  <cp:revision>14</cp:revision>
  <cp:lastPrinted>2018-05-19T03:12:00Z</cp:lastPrinted>
  <dcterms:created xsi:type="dcterms:W3CDTF">2024-08-09T07:51:00Z</dcterms:created>
  <dcterms:modified xsi:type="dcterms:W3CDTF">2024-11-15T10:24:00Z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2f9b1253-661d-474f-afb5-aa7dd54592c4</vt:lpwstr>
  </property>
  <property fmtid="{D5CDD505-2E9C-101B-9397-08002B2CF9AE}" pid="4" name="MediaServiceImageTags">
    <vt:lpwstr/>
  </property>
</Properties>
</file>