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A7F45" w14:textId="77777777" w:rsidR="009401CF" w:rsidRPr="00FA2D8C" w:rsidRDefault="009401CF" w:rsidP="009401CF">
      <w:pPr>
        <w:keepNext/>
        <w:jc w:val="center"/>
        <w:outlineLvl w:val="0"/>
        <w:rPr>
          <w:rFonts w:cs="Arial"/>
          <w:b/>
        </w:rPr>
      </w:pPr>
      <w:r w:rsidRPr="00FA2D8C">
        <w:rPr>
          <w:rFonts w:cs="Arial"/>
          <w:b/>
        </w:rPr>
        <w:t>Vereinbarung über die Einrichtung eines Telearbeitsplatzes</w:t>
      </w:r>
    </w:p>
    <w:p w14:paraId="2FD16644" w14:textId="77777777" w:rsidR="009401CF" w:rsidRPr="00FA2D8C" w:rsidRDefault="009401CF" w:rsidP="009401CF">
      <w:pPr>
        <w:rPr>
          <w:rFonts w:cs="Arial"/>
        </w:rPr>
      </w:pPr>
    </w:p>
    <w:p w14:paraId="0F4CFD46" w14:textId="77777777" w:rsidR="009401CF" w:rsidRPr="00FA2D8C" w:rsidRDefault="009401CF" w:rsidP="009401CF">
      <w:pPr>
        <w:jc w:val="center"/>
        <w:rPr>
          <w:rFonts w:cs="Arial"/>
        </w:rPr>
      </w:pPr>
      <w:r w:rsidRPr="00FA2D8C">
        <w:rPr>
          <w:rFonts w:cs="Arial"/>
        </w:rPr>
        <w:t>Zwischen</w:t>
      </w:r>
    </w:p>
    <w:p w14:paraId="179D0D3F" w14:textId="77777777" w:rsidR="009401CF" w:rsidRPr="00FA2D8C" w:rsidRDefault="009401CF" w:rsidP="009401CF">
      <w:pPr>
        <w:jc w:val="center"/>
        <w:rPr>
          <w:rFonts w:cs="Arial"/>
        </w:rPr>
      </w:pPr>
    </w:p>
    <w:p w14:paraId="7F11E0CE" w14:textId="77777777" w:rsidR="009401CF" w:rsidRPr="00FA2D8C" w:rsidRDefault="009401CF" w:rsidP="009401CF">
      <w:pPr>
        <w:jc w:val="center"/>
        <w:rPr>
          <w:rFonts w:cs="Arial"/>
        </w:rPr>
      </w:pPr>
      <w:r w:rsidRPr="00FA2D8C">
        <w:rPr>
          <w:rFonts w:cs="Arial"/>
        </w:rPr>
        <w:t>..............................................</w:t>
      </w:r>
      <w:r w:rsidRPr="00FA2D8C">
        <w:rPr>
          <w:rFonts w:cs="Arial"/>
        </w:rPr>
        <w:fldChar w:fldCharType="begin"/>
      </w:r>
      <w:r w:rsidRPr="00FA2D8C">
        <w:rPr>
          <w:rFonts w:cs="Arial"/>
        </w:rPr>
        <w:instrText xml:space="preserve">  </w:instrText>
      </w:r>
      <w:r w:rsidRPr="00FA2D8C">
        <w:rPr>
          <w:rFonts w:cs="Arial"/>
        </w:rPr>
        <w:fldChar w:fldCharType="end"/>
      </w:r>
      <w:r w:rsidRPr="00FA2D8C">
        <w:rPr>
          <w:rFonts w:cs="Arial"/>
        </w:rPr>
        <w:fldChar w:fldCharType="begin"/>
      </w:r>
      <w:r w:rsidRPr="00FA2D8C">
        <w:rPr>
          <w:rFonts w:cs="Arial"/>
        </w:rPr>
        <w:instrText xml:space="preserve">  </w:instrText>
      </w:r>
      <w:r w:rsidRPr="00FA2D8C">
        <w:rPr>
          <w:rFonts w:cs="Arial"/>
        </w:rPr>
        <w:fldChar w:fldCharType="end"/>
      </w:r>
    </w:p>
    <w:p w14:paraId="6BEA4481" w14:textId="77777777" w:rsidR="009401CF" w:rsidRPr="00FA2D8C" w:rsidRDefault="009401CF" w:rsidP="009401CF">
      <w:pPr>
        <w:jc w:val="center"/>
        <w:rPr>
          <w:rFonts w:cs="Arial"/>
        </w:rPr>
      </w:pPr>
    </w:p>
    <w:p w14:paraId="15530ADE" w14:textId="77777777" w:rsidR="009401CF" w:rsidRPr="00FA2D8C" w:rsidRDefault="009401CF" w:rsidP="009401CF">
      <w:pPr>
        <w:jc w:val="center"/>
        <w:rPr>
          <w:rFonts w:cs="Arial"/>
        </w:rPr>
      </w:pPr>
    </w:p>
    <w:p w14:paraId="2DD49FD2" w14:textId="77777777" w:rsidR="009401CF" w:rsidRPr="00FA2D8C" w:rsidRDefault="009401CF" w:rsidP="009401CF">
      <w:pPr>
        <w:jc w:val="center"/>
        <w:rPr>
          <w:rFonts w:cs="Arial"/>
        </w:rPr>
      </w:pPr>
      <w:r w:rsidRPr="00FA2D8C">
        <w:rPr>
          <w:rFonts w:cs="Arial"/>
        </w:rPr>
        <w:t>und</w:t>
      </w:r>
    </w:p>
    <w:p w14:paraId="51040578" w14:textId="77777777" w:rsidR="009401CF" w:rsidRPr="00FA2D8C" w:rsidRDefault="009401CF" w:rsidP="009401CF">
      <w:pPr>
        <w:jc w:val="center"/>
        <w:rPr>
          <w:rFonts w:cs="Arial"/>
        </w:rPr>
      </w:pPr>
    </w:p>
    <w:p w14:paraId="22529FB1" w14:textId="77777777" w:rsidR="009401CF" w:rsidRPr="00FA2D8C" w:rsidRDefault="009401CF" w:rsidP="009401CF">
      <w:pPr>
        <w:jc w:val="center"/>
        <w:rPr>
          <w:rFonts w:cs="Arial"/>
        </w:rPr>
      </w:pPr>
      <w:r w:rsidRPr="00FA2D8C">
        <w:rPr>
          <w:rFonts w:cs="Arial"/>
        </w:rPr>
        <w:t>..............................................</w:t>
      </w:r>
      <w:r w:rsidRPr="00FA2D8C">
        <w:rPr>
          <w:rFonts w:cs="Arial"/>
        </w:rPr>
        <w:fldChar w:fldCharType="begin"/>
      </w:r>
      <w:r w:rsidRPr="00FA2D8C">
        <w:rPr>
          <w:rFonts w:cs="Arial"/>
        </w:rPr>
        <w:instrText xml:space="preserve">  </w:instrText>
      </w:r>
      <w:r w:rsidRPr="00FA2D8C">
        <w:rPr>
          <w:rFonts w:cs="Arial"/>
        </w:rPr>
        <w:fldChar w:fldCharType="end"/>
      </w:r>
      <w:r w:rsidRPr="00FA2D8C">
        <w:rPr>
          <w:rFonts w:cs="Arial"/>
        </w:rPr>
        <w:fldChar w:fldCharType="begin"/>
      </w:r>
      <w:r w:rsidRPr="00FA2D8C">
        <w:rPr>
          <w:rFonts w:cs="Arial"/>
        </w:rPr>
        <w:instrText xml:space="preserve">  </w:instrText>
      </w:r>
      <w:r w:rsidRPr="00FA2D8C">
        <w:rPr>
          <w:rFonts w:cs="Arial"/>
        </w:rPr>
        <w:fldChar w:fldCharType="end"/>
      </w:r>
    </w:p>
    <w:p w14:paraId="56C50DA2" w14:textId="77777777" w:rsidR="009401CF" w:rsidRPr="00FA2D8C" w:rsidRDefault="009401CF" w:rsidP="009401CF">
      <w:pPr>
        <w:rPr>
          <w:rFonts w:cs="Arial"/>
        </w:rPr>
      </w:pPr>
    </w:p>
    <w:p w14:paraId="60A8F2DD" w14:textId="77777777" w:rsidR="009401CF" w:rsidRPr="00FA2D8C" w:rsidRDefault="009401CF" w:rsidP="009401CF">
      <w:pPr>
        <w:rPr>
          <w:rFonts w:cs="Arial"/>
        </w:rPr>
      </w:pPr>
    </w:p>
    <w:p w14:paraId="419350E9" w14:textId="77777777" w:rsidR="00510F5F" w:rsidRDefault="00510F5F" w:rsidP="009401CF">
      <w:pPr>
        <w:keepNext/>
        <w:jc w:val="center"/>
        <w:outlineLvl w:val="1"/>
        <w:rPr>
          <w:rFonts w:cs="Arial"/>
          <w:b/>
        </w:rPr>
      </w:pPr>
    </w:p>
    <w:p w14:paraId="4C7A0185" w14:textId="1A6C234F" w:rsidR="009401CF" w:rsidRPr="00FA2D8C" w:rsidRDefault="009401CF" w:rsidP="009401CF">
      <w:pPr>
        <w:keepNext/>
        <w:jc w:val="center"/>
        <w:outlineLvl w:val="1"/>
        <w:rPr>
          <w:rFonts w:cs="Arial"/>
          <w:b/>
        </w:rPr>
      </w:pPr>
      <w:r w:rsidRPr="00FA2D8C">
        <w:rPr>
          <w:rFonts w:cs="Arial"/>
          <w:b/>
        </w:rPr>
        <w:t>§ 1</w:t>
      </w:r>
    </w:p>
    <w:p w14:paraId="7F99211B" w14:textId="77777777" w:rsidR="009401CF" w:rsidRPr="00FA2D8C" w:rsidRDefault="009401CF" w:rsidP="009401CF">
      <w:pPr>
        <w:keepNext/>
        <w:jc w:val="center"/>
        <w:outlineLvl w:val="1"/>
        <w:rPr>
          <w:rFonts w:cs="Arial"/>
          <w:b/>
        </w:rPr>
      </w:pPr>
      <w:r w:rsidRPr="00FA2D8C">
        <w:rPr>
          <w:rFonts w:cs="Arial"/>
          <w:b/>
        </w:rPr>
        <w:t>Grundlage</w:t>
      </w:r>
    </w:p>
    <w:p w14:paraId="30980830" w14:textId="77777777" w:rsidR="009401CF" w:rsidRPr="00FA2D8C" w:rsidRDefault="009401CF" w:rsidP="009401CF">
      <w:pPr>
        <w:rPr>
          <w:rFonts w:cs="Arial"/>
        </w:rPr>
      </w:pPr>
    </w:p>
    <w:p w14:paraId="537EEB2F" w14:textId="77777777" w:rsidR="009401CF" w:rsidRPr="00FA2D8C" w:rsidRDefault="009401CF" w:rsidP="009401CF">
      <w:pPr>
        <w:ind w:left="340"/>
        <w:rPr>
          <w:rFonts w:cs="Arial"/>
        </w:rPr>
      </w:pPr>
      <w:r w:rsidRPr="00FA2D8C">
        <w:rPr>
          <w:rFonts w:cs="Arial"/>
        </w:rPr>
        <w:t xml:space="preserve">Grundlage dieser Vereinbarung ist die Arbeitsrechtliche Regelung zur Telearbeit - Anlage 1.3.2 zur KAO. </w:t>
      </w:r>
    </w:p>
    <w:p w14:paraId="47114A6F" w14:textId="25E0CB64" w:rsidR="009401CF" w:rsidRPr="00FA2D8C" w:rsidRDefault="009401CF" w:rsidP="009401CF">
      <w:pPr>
        <w:rPr>
          <w:rFonts w:cs="Arial"/>
        </w:rPr>
      </w:pPr>
    </w:p>
    <w:p w14:paraId="7D614E6D" w14:textId="77777777" w:rsidR="009401CF" w:rsidRPr="00FA2D8C" w:rsidRDefault="009401CF" w:rsidP="009401CF">
      <w:pPr>
        <w:rPr>
          <w:rFonts w:cs="Arial"/>
        </w:rPr>
      </w:pPr>
    </w:p>
    <w:p w14:paraId="190A9E17" w14:textId="77777777" w:rsidR="009401CF" w:rsidRPr="00FA2D8C" w:rsidRDefault="009401CF" w:rsidP="009401CF">
      <w:pPr>
        <w:keepNext/>
        <w:jc w:val="center"/>
        <w:outlineLvl w:val="2"/>
        <w:rPr>
          <w:rFonts w:cs="Arial"/>
          <w:b/>
        </w:rPr>
      </w:pPr>
      <w:r w:rsidRPr="00FA2D8C">
        <w:rPr>
          <w:rFonts w:cs="Arial"/>
          <w:b/>
        </w:rPr>
        <w:t>§ 2</w:t>
      </w:r>
    </w:p>
    <w:p w14:paraId="475FA0D0" w14:textId="77777777" w:rsidR="009401CF" w:rsidRPr="00FA2D8C" w:rsidRDefault="009401CF" w:rsidP="009401CF">
      <w:pPr>
        <w:keepNext/>
        <w:jc w:val="center"/>
        <w:outlineLvl w:val="2"/>
        <w:rPr>
          <w:rFonts w:cs="Arial"/>
          <w:b/>
        </w:rPr>
      </w:pPr>
      <w:r w:rsidRPr="00FA2D8C">
        <w:rPr>
          <w:rFonts w:cs="Arial"/>
          <w:b/>
        </w:rPr>
        <w:t>Telearbeitsplatz</w:t>
      </w:r>
    </w:p>
    <w:p w14:paraId="3AA917D7" w14:textId="77777777" w:rsidR="009401CF" w:rsidRPr="00FA2D8C" w:rsidRDefault="009401CF" w:rsidP="009401CF">
      <w:pPr>
        <w:rPr>
          <w:rFonts w:cs="Arial"/>
        </w:rPr>
      </w:pPr>
    </w:p>
    <w:p w14:paraId="04046980" w14:textId="77777777" w:rsidR="009401CF" w:rsidRPr="00FA2D8C" w:rsidRDefault="009401CF" w:rsidP="009401CF">
      <w:pPr>
        <w:ind w:left="340"/>
        <w:rPr>
          <w:rFonts w:cs="Arial"/>
        </w:rPr>
      </w:pPr>
      <w:r w:rsidRPr="00FA2D8C">
        <w:rPr>
          <w:rFonts w:cs="Arial"/>
        </w:rPr>
        <w:t>Mit dieser Vereinbarung wird ab dem ______ in der Wohnung der/des Beschäftigten ein Bildschirmarbeitsplatz zur Telearbeit nach Maßgabe der Bestimmungen der Anlage 1.3.2 zur KAO eingerichtet. Die Telearbeit beträgt</w:t>
      </w:r>
    </w:p>
    <w:p w14:paraId="38501789" w14:textId="77777777" w:rsidR="009401CF" w:rsidRPr="00FA2D8C" w:rsidRDefault="009401CF" w:rsidP="009401CF">
      <w:pPr>
        <w:ind w:left="340"/>
        <w:rPr>
          <w:rFonts w:cs="Arial"/>
        </w:rPr>
      </w:pPr>
      <w:r w:rsidRPr="00FA2D8C">
        <w:rPr>
          <w:rFonts w:cs="Arial"/>
        </w:rPr>
        <w:sym w:font="Wingdings 2" w:char="F030"/>
      </w:r>
      <w:r w:rsidRPr="00FA2D8C">
        <w:rPr>
          <w:rFonts w:cs="Arial"/>
        </w:rPr>
        <w:tab/>
        <w:t>unter 50 %</w:t>
      </w:r>
    </w:p>
    <w:p w14:paraId="73A3B9E9" w14:textId="77777777" w:rsidR="009401CF" w:rsidRPr="00FA2D8C" w:rsidRDefault="009401CF" w:rsidP="009401CF">
      <w:pPr>
        <w:ind w:left="340"/>
        <w:rPr>
          <w:rFonts w:cs="Arial"/>
        </w:rPr>
      </w:pPr>
      <w:r w:rsidRPr="00FA2D8C">
        <w:rPr>
          <w:rFonts w:cs="Arial"/>
        </w:rPr>
        <w:sym w:font="Wingdings 2" w:char="F030"/>
      </w:r>
      <w:r w:rsidRPr="00FA2D8C">
        <w:rPr>
          <w:rFonts w:cs="Arial"/>
        </w:rPr>
        <w:tab/>
        <w:t>mindestens 50 %</w:t>
      </w:r>
    </w:p>
    <w:p w14:paraId="6B2002FF" w14:textId="77777777" w:rsidR="009401CF" w:rsidRPr="00FA2D8C" w:rsidRDefault="009401CF" w:rsidP="009401CF">
      <w:pPr>
        <w:ind w:left="340"/>
        <w:rPr>
          <w:rFonts w:cs="Arial"/>
        </w:rPr>
      </w:pPr>
      <w:r w:rsidRPr="00FA2D8C">
        <w:rPr>
          <w:rFonts w:cs="Arial"/>
        </w:rPr>
        <w:sym w:font="Wingdings 2" w:char="F030"/>
      </w:r>
      <w:r w:rsidRPr="00FA2D8C">
        <w:rPr>
          <w:rFonts w:cs="Arial"/>
        </w:rPr>
        <w:tab/>
        <w:t>100 %</w:t>
      </w:r>
    </w:p>
    <w:p w14:paraId="461FEB72" w14:textId="77777777" w:rsidR="009401CF" w:rsidRPr="00FA2D8C" w:rsidRDefault="009401CF" w:rsidP="009401CF">
      <w:pPr>
        <w:rPr>
          <w:rFonts w:cs="Arial"/>
        </w:rPr>
      </w:pPr>
    </w:p>
    <w:p w14:paraId="5198432A" w14:textId="77777777" w:rsidR="009401CF" w:rsidRPr="00FA2D8C" w:rsidRDefault="009401CF" w:rsidP="009401CF">
      <w:pPr>
        <w:ind w:left="340"/>
        <w:rPr>
          <w:rFonts w:cs="Arial"/>
        </w:rPr>
      </w:pPr>
      <w:r w:rsidRPr="00FA2D8C">
        <w:rPr>
          <w:rFonts w:cs="Arial"/>
        </w:rPr>
        <w:t xml:space="preserve">Der/die Beschäftigte weist dem Arbeitgeber einmalig unaufgefordert gemäß § 6 Absatz 6 der Anlage 1.3.2 nach, dass Internet- und Telefonkosten in der angegebenen Höhe anfallen. Eine Aufteilung der Internet- und Telefonkosten in einen privaten und dienstlichen Anteil erfolgt nicht. Ohne Vorlage des Nachweises wird der Zuschuss nicht gewährt. Jede anspruchsverändernde Änderung dieser Kosten ist dem Arbeitgeber unverzüglich nachzuweisen. </w:t>
      </w:r>
    </w:p>
    <w:p w14:paraId="5955786D" w14:textId="77777777" w:rsidR="009401CF" w:rsidRPr="00FA2D8C" w:rsidRDefault="009401CF" w:rsidP="009401CF">
      <w:pPr>
        <w:rPr>
          <w:rFonts w:cs="Arial"/>
        </w:rPr>
      </w:pPr>
    </w:p>
    <w:p w14:paraId="1712D4B6" w14:textId="77777777" w:rsidR="00510F5F" w:rsidRDefault="00510F5F" w:rsidP="009401CF">
      <w:pPr>
        <w:keepNext/>
        <w:jc w:val="center"/>
        <w:outlineLvl w:val="2"/>
        <w:rPr>
          <w:rFonts w:cs="Arial"/>
          <w:b/>
        </w:rPr>
      </w:pPr>
    </w:p>
    <w:p w14:paraId="3EF9C317" w14:textId="61691335" w:rsidR="009401CF" w:rsidRPr="00FA2D8C" w:rsidRDefault="009401CF" w:rsidP="009401CF">
      <w:pPr>
        <w:keepNext/>
        <w:jc w:val="center"/>
        <w:outlineLvl w:val="2"/>
        <w:rPr>
          <w:rFonts w:cs="Arial"/>
          <w:b/>
        </w:rPr>
      </w:pPr>
      <w:r w:rsidRPr="00FA2D8C">
        <w:rPr>
          <w:rFonts w:cs="Arial"/>
          <w:b/>
        </w:rPr>
        <w:t>§ 3</w:t>
      </w:r>
    </w:p>
    <w:p w14:paraId="0EBE2CDD" w14:textId="77777777" w:rsidR="009401CF" w:rsidRPr="00FA2D8C" w:rsidRDefault="009401CF" w:rsidP="009401CF">
      <w:pPr>
        <w:keepNext/>
        <w:jc w:val="center"/>
        <w:outlineLvl w:val="2"/>
        <w:rPr>
          <w:rFonts w:cs="Arial"/>
          <w:b/>
        </w:rPr>
      </w:pPr>
      <w:r w:rsidRPr="00FA2D8C">
        <w:rPr>
          <w:rFonts w:cs="Arial"/>
          <w:b/>
        </w:rPr>
        <w:t>Arbeitszeit</w:t>
      </w:r>
    </w:p>
    <w:p w14:paraId="30CBD627" w14:textId="77777777" w:rsidR="009401CF" w:rsidRPr="00FA2D8C" w:rsidRDefault="009401CF" w:rsidP="009401CF">
      <w:pPr>
        <w:rPr>
          <w:rFonts w:cs="Arial"/>
        </w:rPr>
      </w:pPr>
    </w:p>
    <w:p w14:paraId="16E37508" w14:textId="008BFFB0" w:rsidR="009401CF" w:rsidRDefault="009401CF" w:rsidP="009401CF">
      <w:pPr>
        <w:pStyle w:val="StandardWeb"/>
        <w:spacing w:before="0" w:beforeAutospacing="0" w:after="0" w:afterAutospacing="0"/>
        <w:ind w:left="340"/>
        <w:rPr>
          <w:rFonts w:ascii="Arial" w:hAnsi="Arial" w:cs="Arial"/>
          <w:sz w:val="22"/>
          <w:szCs w:val="22"/>
        </w:rPr>
      </w:pPr>
      <w:r w:rsidRPr="00FA2D8C">
        <w:rPr>
          <w:rFonts w:ascii="Arial" w:hAnsi="Arial" w:cs="Arial"/>
          <w:sz w:val="22"/>
          <w:szCs w:val="22"/>
        </w:rPr>
        <w:t xml:space="preserve">Die anstellungsvertraglich vereinbarte Wochenarbeitszeit gilt unverändert auch während der Telearbeit. Während der in Telearbeit erbrachten Arbeitszeit hat der/die Beschäftigte die telefonische Erreichbarkeit sowie die Erreichbarkeit per E-Mail über den dienstlichen Account zu gewährleisten und die tägliche Arbeitszeit selbstständig zu erfassen. </w:t>
      </w:r>
      <w:r w:rsidRPr="00FA2D8C">
        <w:rPr>
          <w:rFonts w:ascii="Arial" w:hAnsi="Arial" w:cs="Arial"/>
          <w:sz w:val="22"/>
          <w:szCs w:val="22"/>
        </w:rPr>
        <w:br/>
      </w:r>
      <w:r w:rsidRPr="00FA2D8C">
        <w:rPr>
          <w:rFonts w:ascii="Arial" w:hAnsi="Arial" w:cs="Arial"/>
          <w:sz w:val="22"/>
          <w:szCs w:val="22"/>
        </w:rPr>
        <w:br/>
        <w:t>Die Aufteilung der Arbeitszeit auf die häusliche und die betriebliche Arbeitsstätte, sowie die Verteilung der Arbeitszeit ist mit dem oder der Vorgesetzten abzusprechen.</w:t>
      </w:r>
      <w:r w:rsidRPr="00FA2D8C">
        <w:rPr>
          <w:rFonts w:ascii="Arial" w:hAnsi="Arial" w:cs="Arial"/>
          <w:sz w:val="22"/>
          <w:szCs w:val="22"/>
        </w:rPr>
        <w:br/>
      </w:r>
      <w:r w:rsidRPr="00FA2D8C">
        <w:rPr>
          <w:rFonts w:ascii="Arial" w:hAnsi="Arial" w:cs="Arial"/>
          <w:sz w:val="22"/>
          <w:szCs w:val="22"/>
        </w:rPr>
        <w:br/>
        <w:t>Der/die Beschäftigte verpflichtet sich, auch in der Telearbeit die Bestimmungen des Arbeitszeitgesetzes, insbesondere die tägliche Höchstarbeitszeit von zehn Stunden gem. </w:t>
      </w:r>
      <w:r w:rsidRPr="00FA2D8C">
        <w:rPr>
          <w:rStyle w:val="zit"/>
          <w:rFonts w:ascii="Arial" w:hAnsi="Arial" w:cs="Arial"/>
          <w:sz w:val="22"/>
          <w:szCs w:val="22"/>
        </w:rPr>
        <w:t>§ </w:t>
      </w:r>
      <w:hyperlink r:id="rId7" w:history="1">
        <w:r w:rsidRPr="00FA2D8C">
          <w:rPr>
            <w:rStyle w:val="Hyperlink"/>
            <w:rFonts w:ascii="Arial" w:eastAsiaTheme="majorEastAsia" w:hAnsi="Arial" w:cs="Arial"/>
            <w:sz w:val="22"/>
            <w:szCs w:val="22"/>
          </w:rPr>
          <w:t>3</w:t>
        </w:r>
      </w:hyperlink>
      <w:r w:rsidRPr="00FA2D8C">
        <w:rPr>
          <w:rStyle w:val="zit"/>
          <w:rFonts w:ascii="Arial" w:hAnsi="Arial" w:cs="Arial"/>
          <w:sz w:val="22"/>
          <w:szCs w:val="22"/>
        </w:rPr>
        <w:t> ArbZG</w:t>
      </w:r>
      <w:r w:rsidRPr="00FA2D8C">
        <w:rPr>
          <w:rFonts w:ascii="Arial" w:hAnsi="Arial" w:cs="Arial"/>
          <w:sz w:val="22"/>
          <w:szCs w:val="22"/>
        </w:rPr>
        <w:t>, die tägliche Mindestpausenzeit gem. </w:t>
      </w:r>
      <w:r w:rsidRPr="00FA2D8C">
        <w:rPr>
          <w:rStyle w:val="zit"/>
          <w:rFonts w:ascii="Arial" w:hAnsi="Arial" w:cs="Arial"/>
          <w:sz w:val="22"/>
          <w:szCs w:val="22"/>
        </w:rPr>
        <w:t>§ </w:t>
      </w:r>
      <w:hyperlink r:id="rId8" w:history="1">
        <w:r w:rsidRPr="00FA2D8C">
          <w:rPr>
            <w:rStyle w:val="Hyperlink"/>
            <w:rFonts w:ascii="Arial" w:eastAsiaTheme="majorEastAsia" w:hAnsi="Arial" w:cs="Arial"/>
            <w:sz w:val="22"/>
            <w:szCs w:val="22"/>
          </w:rPr>
          <w:t>4</w:t>
        </w:r>
      </w:hyperlink>
      <w:r w:rsidRPr="00FA2D8C">
        <w:rPr>
          <w:rStyle w:val="zit"/>
          <w:rFonts w:ascii="Arial" w:hAnsi="Arial" w:cs="Arial"/>
          <w:sz w:val="22"/>
          <w:szCs w:val="22"/>
        </w:rPr>
        <w:t> ArbZG</w:t>
      </w:r>
      <w:r w:rsidRPr="00FA2D8C">
        <w:rPr>
          <w:rFonts w:ascii="Arial" w:hAnsi="Arial" w:cs="Arial"/>
          <w:sz w:val="22"/>
          <w:szCs w:val="22"/>
        </w:rPr>
        <w:t xml:space="preserve"> und die mindestens elfstündige Mindestruhezeit zwischen zwei Arbeitstagen gem. </w:t>
      </w:r>
      <w:r w:rsidRPr="00FA2D8C">
        <w:rPr>
          <w:rStyle w:val="zit"/>
          <w:rFonts w:ascii="Arial" w:hAnsi="Arial" w:cs="Arial"/>
          <w:sz w:val="22"/>
          <w:szCs w:val="22"/>
        </w:rPr>
        <w:t>§ </w:t>
      </w:r>
      <w:hyperlink r:id="rId9" w:history="1">
        <w:r w:rsidRPr="00FA2D8C">
          <w:rPr>
            <w:rStyle w:val="Hyperlink"/>
            <w:rFonts w:ascii="Arial" w:eastAsiaTheme="majorEastAsia" w:hAnsi="Arial" w:cs="Arial"/>
            <w:sz w:val="22"/>
            <w:szCs w:val="22"/>
          </w:rPr>
          <w:t>5</w:t>
        </w:r>
      </w:hyperlink>
      <w:r w:rsidRPr="00FA2D8C">
        <w:rPr>
          <w:rStyle w:val="zit"/>
          <w:rFonts w:ascii="Arial" w:hAnsi="Arial" w:cs="Arial"/>
          <w:sz w:val="22"/>
          <w:szCs w:val="22"/>
        </w:rPr>
        <w:t> ArbZG</w:t>
      </w:r>
      <w:r w:rsidRPr="00FA2D8C">
        <w:rPr>
          <w:rFonts w:ascii="Arial" w:hAnsi="Arial" w:cs="Arial"/>
          <w:sz w:val="22"/>
          <w:szCs w:val="22"/>
        </w:rPr>
        <w:t xml:space="preserve"> zu beachten. </w:t>
      </w:r>
    </w:p>
    <w:p w14:paraId="15DCA9E7" w14:textId="77777777" w:rsidR="009401CF" w:rsidRDefault="009401CF">
      <w:pPr>
        <w:spacing w:after="200" w:line="276" w:lineRule="auto"/>
        <w:rPr>
          <w:rFonts w:cs="Arial"/>
          <w:szCs w:val="22"/>
        </w:rPr>
      </w:pPr>
      <w:r>
        <w:rPr>
          <w:rFonts w:cs="Arial"/>
          <w:szCs w:val="22"/>
        </w:rPr>
        <w:br w:type="page"/>
      </w:r>
    </w:p>
    <w:p w14:paraId="2F0D65BC" w14:textId="77777777" w:rsidR="009401CF" w:rsidRPr="00FA2D8C" w:rsidRDefault="009401CF" w:rsidP="009401CF">
      <w:pPr>
        <w:rPr>
          <w:rFonts w:cs="Arial"/>
        </w:rPr>
      </w:pPr>
    </w:p>
    <w:p w14:paraId="3004AF1F" w14:textId="77777777" w:rsidR="009401CF" w:rsidRPr="00FA2D8C" w:rsidRDefault="009401CF" w:rsidP="009401CF">
      <w:pPr>
        <w:pStyle w:val="StandardWeb"/>
        <w:spacing w:before="0" w:beforeAutospacing="0" w:after="0" w:afterAutospacing="0"/>
        <w:jc w:val="center"/>
        <w:rPr>
          <w:rStyle w:val="Hervorhebung"/>
          <w:rFonts w:ascii="Arial" w:hAnsi="Arial" w:cs="Arial"/>
          <w:b/>
          <w:bCs/>
          <w:i w:val="0"/>
          <w:iCs w:val="0"/>
          <w:sz w:val="22"/>
          <w:szCs w:val="22"/>
        </w:rPr>
      </w:pPr>
      <w:r w:rsidRPr="00FA2D8C">
        <w:rPr>
          <w:rStyle w:val="Hervorhebung"/>
          <w:rFonts w:ascii="Arial" w:hAnsi="Arial" w:cs="Arial"/>
          <w:b/>
          <w:bCs/>
          <w:sz w:val="22"/>
          <w:szCs w:val="22"/>
        </w:rPr>
        <w:t>§ 4</w:t>
      </w:r>
    </w:p>
    <w:p w14:paraId="3EBEF93A" w14:textId="77777777" w:rsidR="009401CF" w:rsidRPr="00FA2D8C" w:rsidRDefault="009401CF" w:rsidP="009401CF">
      <w:pPr>
        <w:pStyle w:val="StandardWeb"/>
        <w:spacing w:before="0" w:beforeAutospacing="0" w:after="0" w:afterAutospacing="0"/>
        <w:jc w:val="center"/>
        <w:rPr>
          <w:rFonts w:ascii="Arial" w:hAnsi="Arial" w:cs="Arial"/>
          <w:sz w:val="22"/>
          <w:szCs w:val="22"/>
        </w:rPr>
      </w:pPr>
      <w:r w:rsidRPr="00FA2D8C">
        <w:rPr>
          <w:rStyle w:val="Hervorhebung"/>
          <w:rFonts w:ascii="Arial" w:hAnsi="Arial" w:cs="Arial"/>
          <w:b/>
          <w:bCs/>
          <w:sz w:val="22"/>
          <w:szCs w:val="22"/>
        </w:rPr>
        <w:t>Fahrtkosten</w:t>
      </w:r>
    </w:p>
    <w:p w14:paraId="3F6BEC0E" w14:textId="77777777" w:rsidR="009401CF" w:rsidRPr="00FA2D8C" w:rsidRDefault="009401CF" w:rsidP="009401CF">
      <w:pPr>
        <w:pStyle w:val="StandardWeb"/>
        <w:spacing w:before="0" w:beforeAutospacing="0" w:after="0" w:afterAutospacing="0"/>
        <w:jc w:val="both"/>
        <w:rPr>
          <w:rFonts w:ascii="Arial" w:hAnsi="Arial" w:cs="Arial"/>
          <w:sz w:val="22"/>
          <w:szCs w:val="22"/>
        </w:rPr>
      </w:pPr>
    </w:p>
    <w:p w14:paraId="2A4BA197" w14:textId="77777777" w:rsidR="009401CF" w:rsidRPr="00FA2D8C" w:rsidRDefault="009401CF" w:rsidP="009401CF">
      <w:pPr>
        <w:pStyle w:val="StandardWeb"/>
        <w:spacing w:before="0" w:beforeAutospacing="0" w:after="0" w:afterAutospacing="0"/>
        <w:ind w:left="340"/>
        <w:jc w:val="both"/>
        <w:rPr>
          <w:rFonts w:ascii="Arial" w:hAnsi="Arial" w:cs="Arial"/>
          <w:sz w:val="22"/>
          <w:szCs w:val="22"/>
        </w:rPr>
      </w:pPr>
      <w:r w:rsidRPr="00FA2D8C">
        <w:rPr>
          <w:rFonts w:ascii="Arial" w:hAnsi="Arial" w:cs="Arial"/>
          <w:sz w:val="22"/>
          <w:szCs w:val="22"/>
        </w:rPr>
        <w:t xml:space="preserve">Die Kosten für den Weg zwischen häuslicher und betrieblicher Arbeitsstätte werden nicht erstattet. Dies gilt nicht, wenn 100 % Telearbeit vereinbart ist. </w:t>
      </w:r>
    </w:p>
    <w:p w14:paraId="3282E2CA" w14:textId="77777777" w:rsidR="009401CF" w:rsidRPr="00FA2D8C" w:rsidRDefault="009401CF" w:rsidP="009401CF">
      <w:pPr>
        <w:rPr>
          <w:rFonts w:cs="Arial"/>
        </w:rPr>
      </w:pPr>
    </w:p>
    <w:p w14:paraId="1BF93335" w14:textId="77777777" w:rsidR="00510F5F" w:rsidRDefault="00510F5F" w:rsidP="009401CF">
      <w:pPr>
        <w:keepNext/>
        <w:jc w:val="center"/>
        <w:outlineLvl w:val="2"/>
        <w:rPr>
          <w:rFonts w:cs="Arial"/>
          <w:b/>
        </w:rPr>
      </w:pPr>
    </w:p>
    <w:p w14:paraId="62433D6B" w14:textId="487718A4" w:rsidR="009401CF" w:rsidRPr="00FA2D8C" w:rsidRDefault="009401CF" w:rsidP="009401CF">
      <w:pPr>
        <w:keepNext/>
        <w:jc w:val="center"/>
        <w:outlineLvl w:val="2"/>
        <w:rPr>
          <w:rFonts w:cs="Arial"/>
          <w:b/>
        </w:rPr>
      </w:pPr>
      <w:r w:rsidRPr="00FA2D8C">
        <w:rPr>
          <w:rFonts w:cs="Arial"/>
          <w:b/>
        </w:rPr>
        <w:t>§ 5</w:t>
      </w:r>
    </w:p>
    <w:p w14:paraId="48980A23" w14:textId="77777777" w:rsidR="009401CF" w:rsidRPr="00FA2D8C" w:rsidRDefault="009401CF" w:rsidP="009401CF">
      <w:pPr>
        <w:keepNext/>
        <w:jc w:val="center"/>
        <w:outlineLvl w:val="2"/>
        <w:rPr>
          <w:rFonts w:cs="Arial"/>
          <w:b/>
        </w:rPr>
      </w:pPr>
      <w:r w:rsidRPr="00FA2D8C">
        <w:rPr>
          <w:rFonts w:cs="Arial"/>
          <w:b/>
        </w:rPr>
        <w:t>Zutrittsrecht zu häuslichem Telearbeitsplatz</w:t>
      </w:r>
    </w:p>
    <w:p w14:paraId="0BC9B982" w14:textId="77777777" w:rsidR="009401CF" w:rsidRPr="00FA2D8C" w:rsidRDefault="009401CF" w:rsidP="009401CF">
      <w:pPr>
        <w:rPr>
          <w:rFonts w:cs="Arial"/>
        </w:rPr>
      </w:pPr>
    </w:p>
    <w:p w14:paraId="54DE6D11" w14:textId="77777777" w:rsidR="009401CF" w:rsidRPr="00FA2D8C" w:rsidRDefault="009401CF" w:rsidP="009401CF">
      <w:pPr>
        <w:ind w:left="340"/>
        <w:rPr>
          <w:rFonts w:cs="Arial"/>
        </w:rPr>
      </w:pPr>
      <w:r w:rsidRPr="00FA2D8C">
        <w:rPr>
          <w:rFonts w:cs="Arial"/>
        </w:rPr>
        <w:fldChar w:fldCharType="begin"/>
      </w:r>
      <w:r w:rsidRPr="00FA2D8C">
        <w:rPr>
          <w:rFonts w:cs="Arial"/>
        </w:rPr>
        <w:instrText xml:space="preserve">  </w:instrText>
      </w:r>
      <w:r w:rsidRPr="00FA2D8C">
        <w:rPr>
          <w:rFonts w:cs="Arial"/>
        </w:rPr>
        <w:fldChar w:fldCharType="end"/>
      </w:r>
      <w:r w:rsidRPr="00FA2D8C">
        <w:rPr>
          <w:rFonts w:cs="Arial"/>
        </w:rPr>
        <w:t>Der/die Beschäftigte ist verpflichtet, Beauftragte des Arbeitgebers bzw. der Mitarbeitervertretung, nach terminlicher Absprache, Zugang zu dem Telearbeitsplatz zu gewähren oder gemäß der Anlage 1.3.2 zur KAO ein Fotoprotokoll zu erstellen.</w:t>
      </w:r>
    </w:p>
    <w:p w14:paraId="740B11E5" w14:textId="4D6EC7C7" w:rsidR="009401CF" w:rsidRPr="00FA2D8C" w:rsidRDefault="009401CF" w:rsidP="009401CF">
      <w:pPr>
        <w:rPr>
          <w:rFonts w:cs="Arial"/>
        </w:rPr>
      </w:pPr>
    </w:p>
    <w:p w14:paraId="67BA6D88" w14:textId="77777777" w:rsidR="009401CF" w:rsidRPr="00FA2D8C" w:rsidRDefault="009401CF" w:rsidP="009401CF">
      <w:pPr>
        <w:rPr>
          <w:rFonts w:cs="Arial"/>
        </w:rPr>
      </w:pPr>
    </w:p>
    <w:p w14:paraId="7608F79C" w14:textId="77777777" w:rsidR="009401CF" w:rsidRPr="00FA2D8C" w:rsidRDefault="009401CF" w:rsidP="009401CF">
      <w:pPr>
        <w:keepNext/>
        <w:jc w:val="center"/>
        <w:outlineLvl w:val="2"/>
        <w:rPr>
          <w:rFonts w:cs="Arial"/>
          <w:b/>
        </w:rPr>
      </w:pPr>
      <w:r w:rsidRPr="00FA2D8C">
        <w:rPr>
          <w:rFonts w:cs="Arial"/>
          <w:b/>
        </w:rPr>
        <w:t>§ 6</w:t>
      </w:r>
    </w:p>
    <w:p w14:paraId="51100984" w14:textId="77777777" w:rsidR="009401CF" w:rsidRPr="00FA2D8C" w:rsidRDefault="009401CF" w:rsidP="009401CF">
      <w:pPr>
        <w:keepNext/>
        <w:jc w:val="center"/>
        <w:outlineLvl w:val="2"/>
        <w:rPr>
          <w:rFonts w:cs="Arial"/>
          <w:b/>
          <w:bCs/>
        </w:rPr>
      </w:pPr>
      <w:r w:rsidRPr="00FA2D8C">
        <w:rPr>
          <w:rFonts w:cs="Arial"/>
          <w:b/>
          <w:bCs/>
        </w:rPr>
        <w:t>Datenschutz und -sicherheit, Informationsschutz</w:t>
      </w:r>
    </w:p>
    <w:p w14:paraId="6F49F1E1" w14:textId="77777777" w:rsidR="009401CF" w:rsidRPr="00FA2D8C" w:rsidRDefault="009401CF" w:rsidP="009401CF">
      <w:pPr>
        <w:keepNext/>
        <w:outlineLvl w:val="2"/>
        <w:rPr>
          <w:rFonts w:cs="Arial"/>
          <w:b/>
          <w:bCs/>
        </w:rPr>
      </w:pPr>
    </w:p>
    <w:p w14:paraId="02D13848" w14:textId="77777777" w:rsidR="009401CF" w:rsidRPr="00FA2D8C" w:rsidRDefault="009401CF" w:rsidP="009401CF">
      <w:pPr>
        <w:tabs>
          <w:tab w:val="left" w:pos="364"/>
        </w:tabs>
        <w:ind w:left="340"/>
        <w:rPr>
          <w:rFonts w:cs="Arial"/>
        </w:rPr>
      </w:pPr>
      <w:r w:rsidRPr="00FA2D8C">
        <w:rPr>
          <w:rStyle w:val="randnr"/>
          <w:rFonts w:cs="Arial"/>
        </w:rPr>
        <w:t>(1)</w:t>
      </w:r>
      <w:r w:rsidRPr="00FA2D8C">
        <w:rPr>
          <w:rFonts w:cs="Arial"/>
        </w:rPr>
        <w:t xml:space="preserve"> Auf den Schutz von Daten und Informationen gegenüber Dritten ist in der häuslichen Arbeitsstätte besonders zu achten. Vertrauliche Daten und Informationen sind von dem/der Beschäftigten so zu schützen, dass Dritte keine Einsicht und/oder Zugriff nehmen können. Dabei ist insbesondere darauf zu achten, dass der Monitor nicht eingesehen werden kann. Um dies zu gewährleisten, kann eine Blickschutzfolie verwendet werden. </w:t>
      </w:r>
    </w:p>
    <w:p w14:paraId="2F68D93B" w14:textId="77777777" w:rsidR="009401CF" w:rsidRPr="00FA2D8C" w:rsidRDefault="009401CF" w:rsidP="009401CF">
      <w:pPr>
        <w:tabs>
          <w:tab w:val="left" w:pos="364"/>
        </w:tabs>
        <w:ind w:left="340"/>
        <w:rPr>
          <w:rFonts w:cs="Arial"/>
        </w:rPr>
      </w:pPr>
      <w:r w:rsidRPr="00FA2D8C">
        <w:rPr>
          <w:rStyle w:val="randnr"/>
          <w:rFonts w:cs="Arial"/>
        </w:rPr>
        <w:t xml:space="preserve">(2) </w:t>
      </w:r>
      <w:r w:rsidRPr="00FA2D8C">
        <w:rPr>
          <w:rFonts w:cs="Arial"/>
        </w:rPr>
        <w:t xml:space="preserve"> Über die zu beachtenden Vorschriften zum Datenschutz und zur Datensicherheit für häusliche Arbeitsstätten wird der/die Beschäftigte in geeigneter Weise informiert.</w:t>
      </w:r>
    </w:p>
    <w:p w14:paraId="64627351" w14:textId="422E33BF" w:rsidR="009401CF" w:rsidRDefault="009401CF" w:rsidP="009401CF">
      <w:pPr>
        <w:tabs>
          <w:tab w:val="left" w:pos="364"/>
        </w:tabs>
        <w:ind w:left="340"/>
        <w:rPr>
          <w:rFonts w:cs="Arial"/>
        </w:rPr>
      </w:pPr>
      <w:r w:rsidRPr="00FA2D8C">
        <w:rPr>
          <w:rFonts w:cs="Arial"/>
        </w:rPr>
        <w:t xml:space="preserve">Der/die Beschäftigte ist verpflichtet, diese Vorschriften zu beachten. Insbesondere hat sie oder er Maßnahmen zu treffen, die gewährleisten, dass u. a. </w:t>
      </w:r>
    </w:p>
    <w:p w14:paraId="018408C6" w14:textId="77777777" w:rsidR="00510F5F" w:rsidRPr="00FA2D8C" w:rsidRDefault="00510F5F" w:rsidP="009401CF">
      <w:pPr>
        <w:tabs>
          <w:tab w:val="left" w:pos="364"/>
        </w:tabs>
        <w:ind w:left="340"/>
        <w:rPr>
          <w:rFonts w:cs="Arial"/>
        </w:rPr>
      </w:pPr>
    </w:p>
    <w:p w14:paraId="2FEED4D3" w14:textId="77777777" w:rsidR="009401CF" w:rsidRPr="00FA2D8C" w:rsidRDefault="009401CF" w:rsidP="009401CF">
      <w:pPr>
        <w:pStyle w:val="Listenabsatz"/>
        <w:widowControl/>
        <w:numPr>
          <w:ilvl w:val="0"/>
          <w:numId w:val="1"/>
        </w:numPr>
        <w:spacing w:after="0" w:line="240" w:lineRule="auto"/>
        <w:rPr>
          <w:rFonts w:ascii="Arial" w:hAnsi="Arial" w:cs="Arial"/>
        </w:rPr>
      </w:pPr>
      <w:proofErr w:type="spellStart"/>
      <w:r w:rsidRPr="00FA2D8C">
        <w:rPr>
          <w:rFonts w:ascii="Arial" w:hAnsi="Arial" w:cs="Arial"/>
        </w:rPr>
        <w:t>beim</w:t>
      </w:r>
      <w:proofErr w:type="spellEnd"/>
      <w:r w:rsidRPr="00FA2D8C">
        <w:rPr>
          <w:rFonts w:ascii="Arial" w:hAnsi="Arial" w:cs="Arial"/>
        </w:rPr>
        <w:t xml:space="preserve"> </w:t>
      </w:r>
      <w:proofErr w:type="spellStart"/>
      <w:r w:rsidRPr="00FA2D8C">
        <w:rPr>
          <w:rFonts w:ascii="Arial" w:hAnsi="Arial" w:cs="Arial"/>
        </w:rPr>
        <w:t>Verlassen</w:t>
      </w:r>
      <w:proofErr w:type="spellEnd"/>
      <w:r w:rsidRPr="00FA2D8C">
        <w:rPr>
          <w:rFonts w:ascii="Arial" w:hAnsi="Arial" w:cs="Arial"/>
        </w:rPr>
        <w:t xml:space="preserve"> des </w:t>
      </w:r>
      <w:proofErr w:type="spellStart"/>
      <w:r w:rsidRPr="00FA2D8C">
        <w:rPr>
          <w:rFonts w:ascii="Arial" w:hAnsi="Arial" w:cs="Arial"/>
        </w:rPr>
        <w:t>Arbeitsplatzes</w:t>
      </w:r>
      <w:proofErr w:type="spellEnd"/>
      <w:r w:rsidRPr="00FA2D8C">
        <w:rPr>
          <w:rFonts w:ascii="Arial" w:hAnsi="Arial" w:cs="Arial"/>
        </w:rPr>
        <w:t xml:space="preserve"> der </w:t>
      </w:r>
      <w:proofErr w:type="spellStart"/>
      <w:r w:rsidRPr="00FA2D8C">
        <w:rPr>
          <w:rFonts w:ascii="Arial" w:hAnsi="Arial" w:cs="Arial"/>
        </w:rPr>
        <w:t>Bildschirmschoner</w:t>
      </w:r>
      <w:proofErr w:type="spellEnd"/>
      <w:r w:rsidRPr="00FA2D8C">
        <w:rPr>
          <w:rFonts w:ascii="Arial" w:hAnsi="Arial" w:cs="Arial"/>
        </w:rPr>
        <w:t xml:space="preserve"> </w:t>
      </w:r>
      <w:proofErr w:type="spellStart"/>
      <w:r w:rsidRPr="00FA2D8C">
        <w:rPr>
          <w:rFonts w:ascii="Arial" w:hAnsi="Arial" w:cs="Arial"/>
        </w:rPr>
        <w:t>mit</w:t>
      </w:r>
      <w:proofErr w:type="spellEnd"/>
      <w:r w:rsidRPr="00FA2D8C">
        <w:rPr>
          <w:rFonts w:ascii="Arial" w:hAnsi="Arial" w:cs="Arial"/>
        </w:rPr>
        <w:t xml:space="preserve"> </w:t>
      </w:r>
      <w:proofErr w:type="spellStart"/>
      <w:r w:rsidRPr="00FA2D8C">
        <w:rPr>
          <w:rFonts w:ascii="Arial" w:hAnsi="Arial" w:cs="Arial"/>
        </w:rPr>
        <w:t>Kennwortschutz</w:t>
      </w:r>
      <w:proofErr w:type="spellEnd"/>
      <w:r w:rsidRPr="00FA2D8C">
        <w:rPr>
          <w:rFonts w:ascii="Arial" w:hAnsi="Arial" w:cs="Arial"/>
        </w:rPr>
        <w:t xml:space="preserve"> </w:t>
      </w:r>
      <w:proofErr w:type="spellStart"/>
      <w:r w:rsidRPr="00FA2D8C">
        <w:rPr>
          <w:rFonts w:ascii="Arial" w:hAnsi="Arial" w:cs="Arial"/>
        </w:rPr>
        <w:t>eingeschaltet</w:t>
      </w:r>
      <w:proofErr w:type="spellEnd"/>
      <w:r w:rsidRPr="00FA2D8C">
        <w:rPr>
          <w:rFonts w:ascii="Arial" w:hAnsi="Arial" w:cs="Arial"/>
        </w:rPr>
        <w:t xml:space="preserve"> </w:t>
      </w:r>
      <w:proofErr w:type="spellStart"/>
      <w:r w:rsidRPr="00FA2D8C">
        <w:rPr>
          <w:rFonts w:ascii="Arial" w:hAnsi="Arial" w:cs="Arial"/>
        </w:rPr>
        <w:t>ist</w:t>
      </w:r>
      <w:proofErr w:type="spellEnd"/>
      <w:r w:rsidRPr="00FA2D8C">
        <w:rPr>
          <w:rFonts w:ascii="Arial" w:hAnsi="Arial" w:cs="Arial"/>
        </w:rPr>
        <w:t xml:space="preserve">; </w:t>
      </w:r>
    </w:p>
    <w:p w14:paraId="786779CA" w14:textId="77777777" w:rsidR="009401CF" w:rsidRPr="00FA2D8C" w:rsidRDefault="009401CF" w:rsidP="009401CF">
      <w:pPr>
        <w:pStyle w:val="Listenabsatz"/>
        <w:widowControl/>
        <w:numPr>
          <w:ilvl w:val="0"/>
          <w:numId w:val="1"/>
        </w:numPr>
        <w:spacing w:after="0" w:line="240" w:lineRule="auto"/>
        <w:rPr>
          <w:rFonts w:ascii="Arial" w:hAnsi="Arial" w:cs="Arial"/>
        </w:rPr>
      </w:pPr>
      <w:r w:rsidRPr="00FA2D8C">
        <w:rPr>
          <w:rFonts w:ascii="Arial" w:hAnsi="Arial" w:cs="Arial"/>
        </w:rPr>
        <w:t xml:space="preserve">an </w:t>
      </w:r>
      <w:proofErr w:type="spellStart"/>
      <w:r w:rsidRPr="00FA2D8C">
        <w:rPr>
          <w:rFonts w:ascii="Arial" w:hAnsi="Arial" w:cs="Arial"/>
        </w:rPr>
        <w:t>ein</w:t>
      </w:r>
      <w:proofErr w:type="spellEnd"/>
      <w:r w:rsidRPr="00FA2D8C">
        <w:rPr>
          <w:rFonts w:ascii="Arial" w:hAnsi="Arial" w:cs="Arial"/>
        </w:rPr>
        <w:t xml:space="preserve"> </w:t>
      </w:r>
      <w:proofErr w:type="spellStart"/>
      <w:r w:rsidRPr="00FA2D8C">
        <w:rPr>
          <w:rFonts w:ascii="Arial" w:hAnsi="Arial" w:cs="Arial"/>
        </w:rPr>
        <w:t>dienstliches</w:t>
      </w:r>
      <w:proofErr w:type="spellEnd"/>
      <w:r w:rsidRPr="00FA2D8C">
        <w:rPr>
          <w:rFonts w:ascii="Arial" w:hAnsi="Arial" w:cs="Arial"/>
        </w:rPr>
        <w:t xml:space="preserve"> </w:t>
      </w:r>
      <w:proofErr w:type="spellStart"/>
      <w:r w:rsidRPr="00FA2D8C">
        <w:rPr>
          <w:rFonts w:ascii="Arial" w:hAnsi="Arial" w:cs="Arial"/>
        </w:rPr>
        <w:t>Gerät</w:t>
      </w:r>
      <w:proofErr w:type="spellEnd"/>
      <w:r w:rsidRPr="00FA2D8C">
        <w:rPr>
          <w:rFonts w:ascii="Arial" w:hAnsi="Arial" w:cs="Arial"/>
        </w:rPr>
        <w:t xml:space="preserve"> </w:t>
      </w:r>
      <w:proofErr w:type="spellStart"/>
      <w:r w:rsidRPr="00FA2D8C">
        <w:rPr>
          <w:rFonts w:ascii="Arial" w:hAnsi="Arial" w:cs="Arial"/>
        </w:rPr>
        <w:t>keine</w:t>
      </w:r>
      <w:proofErr w:type="spellEnd"/>
      <w:r w:rsidRPr="00FA2D8C">
        <w:rPr>
          <w:rFonts w:ascii="Arial" w:hAnsi="Arial" w:cs="Arial"/>
        </w:rPr>
        <w:t xml:space="preserve"> private Hardware (</w:t>
      </w:r>
      <w:proofErr w:type="spellStart"/>
      <w:r w:rsidRPr="00FA2D8C">
        <w:rPr>
          <w:rFonts w:ascii="Arial" w:hAnsi="Arial" w:cs="Arial"/>
        </w:rPr>
        <w:t>wie</w:t>
      </w:r>
      <w:proofErr w:type="spellEnd"/>
      <w:r w:rsidRPr="00FA2D8C">
        <w:rPr>
          <w:rFonts w:ascii="Arial" w:hAnsi="Arial" w:cs="Arial"/>
        </w:rPr>
        <w:t xml:space="preserve"> z. B. </w:t>
      </w:r>
      <w:proofErr w:type="spellStart"/>
      <w:r w:rsidRPr="00FA2D8C">
        <w:rPr>
          <w:rFonts w:ascii="Arial" w:hAnsi="Arial" w:cs="Arial"/>
        </w:rPr>
        <w:t>externe</w:t>
      </w:r>
      <w:proofErr w:type="spellEnd"/>
      <w:r w:rsidRPr="00FA2D8C">
        <w:rPr>
          <w:rFonts w:ascii="Arial" w:hAnsi="Arial" w:cs="Arial"/>
        </w:rPr>
        <w:t xml:space="preserve"> </w:t>
      </w:r>
      <w:proofErr w:type="spellStart"/>
      <w:r w:rsidRPr="00FA2D8C">
        <w:rPr>
          <w:rFonts w:ascii="Arial" w:hAnsi="Arial" w:cs="Arial"/>
        </w:rPr>
        <w:t>Festplatten</w:t>
      </w:r>
      <w:proofErr w:type="spellEnd"/>
      <w:r w:rsidRPr="00FA2D8C">
        <w:rPr>
          <w:rFonts w:ascii="Arial" w:hAnsi="Arial" w:cs="Arial"/>
        </w:rPr>
        <w:t xml:space="preserve"> </w:t>
      </w:r>
      <w:proofErr w:type="spellStart"/>
      <w:r w:rsidRPr="00FA2D8C">
        <w:rPr>
          <w:rFonts w:ascii="Arial" w:hAnsi="Arial" w:cs="Arial"/>
        </w:rPr>
        <w:t>oder</w:t>
      </w:r>
      <w:proofErr w:type="spellEnd"/>
      <w:r w:rsidRPr="00FA2D8C">
        <w:rPr>
          <w:rFonts w:ascii="Arial" w:hAnsi="Arial" w:cs="Arial"/>
        </w:rPr>
        <w:t xml:space="preserve"> USB-Sticks) </w:t>
      </w:r>
      <w:proofErr w:type="spellStart"/>
      <w:r w:rsidRPr="00FA2D8C">
        <w:rPr>
          <w:rFonts w:ascii="Arial" w:hAnsi="Arial" w:cs="Arial"/>
        </w:rPr>
        <w:t>angeschlossen</w:t>
      </w:r>
      <w:proofErr w:type="spellEnd"/>
      <w:r w:rsidRPr="00FA2D8C">
        <w:rPr>
          <w:rFonts w:ascii="Arial" w:hAnsi="Arial" w:cs="Arial"/>
        </w:rPr>
        <w:t xml:space="preserve"> </w:t>
      </w:r>
      <w:proofErr w:type="spellStart"/>
      <w:r w:rsidRPr="00FA2D8C">
        <w:rPr>
          <w:rFonts w:ascii="Arial" w:hAnsi="Arial" w:cs="Arial"/>
        </w:rPr>
        <w:t>werden</w:t>
      </w:r>
      <w:proofErr w:type="spellEnd"/>
      <w:r w:rsidRPr="00FA2D8C">
        <w:rPr>
          <w:rFonts w:ascii="Arial" w:hAnsi="Arial" w:cs="Arial"/>
        </w:rPr>
        <w:t>;</w:t>
      </w:r>
    </w:p>
    <w:p w14:paraId="34B8441A" w14:textId="77777777" w:rsidR="009401CF" w:rsidRPr="00FA2D8C" w:rsidRDefault="009401CF" w:rsidP="009401CF">
      <w:pPr>
        <w:pStyle w:val="Listenabsatz"/>
        <w:widowControl/>
        <w:numPr>
          <w:ilvl w:val="0"/>
          <w:numId w:val="1"/>
        </w:numPr>
        <w:spacing w:after="0" w:line="240" w:lineRule="auto"/>
        <w:rPr>
          <w:rFonts w:ascii="Arial" w:hAnsi="Arial" w:cs="Arial"/>
        </w:rPr>
      </w:pPr>
      <w:r w:rsidRPr="00FA2D8C">
        <w:rPr>
          <w:rFonts w:ascii="Arial" w:hAnsi="Arial" w:cs="Arial"/>
        </w:rPr>
        <w:t xml:space="preserve">mobile </w:t>
      </w:r>
      <w:proofErr w:type="spellStart"/>
      <w:r w:rsidRPr="00FA2D8C">
        <w:rPr>
          <w:rFonts w:ascii="Arial" w:hAnsi="Arial" w:cs="Arial"/>
        </w:rPr>
        <w:t>Endgeräte</w:t>
      </w:r>
      <w:proofErr w:type="spellEnd"/>
      <w:r w:rsidRPr="00FA2D8C">
        <w:rPr>
          <w:rFonts w:ascii="Arial" w:hAnsi="Arial" w:cs="Arial"/>
        </w:rPr>
        <w:t xml:space="preserve"> </w:t>
      </w:r>
      <w:proofErr w:type="spellStart"/>
      <w:r w:rsidRPr="00FA2D8C">
        <w:rPr>
          <w:rFonts w:ascii="Arial" w:hAnsi="Arial" w:cs="Arial"/>
        </w:rPr>
        <w:t>mindestens</w:t>
      </w:r>
      <w:proofErr w:type="spellEnd"/>
      <w:r w:rsidRPr="00FA2D8C">
        <w:rPr>
          <w:rFonts w:ascii="Arial" w:hAnsi="Arial" w:cs="Arial"/>
        </w:rPr>
        <w:t xml:space="preserve"> </w:t>
      </w:r>
      <w:proofErr w:type="spellStart"/>
      <w:r w:rsidRPr="00FA2D8C">
        <w:rPr>
          <w:rFonts w:ascii="Arial" w:hAnsi="Arial" w:cs="Arial"/>
        </w:rPr>
        <w:t>durch</w:t>
      </w:r>
      <w:proofErr w:type="spellEnd"/>
      <w:r w:rsidRPr="00FA2D8C">
        <w:rPr>
          <w:rFonts w:ascii="Arial" w:hAnsi="Arial" w:cs="Arial"/>
        </w:rPr>
        <w:t xml:space="preserve"> </w:t>
      </w:r>
      <w:proofErr w:type="spellStart"/>
      <w:r w:rsidRPr="00FA2D8C">
        <w:rPr>
          <w:rFonts w:ascii="Arial" w:hAnsi="Arial" w:cs="Arial"/>
        </w:rPr>
        <w:t>einen</w:t>
      </w:r>
      <w:proofErr w:type="spellEnd"/>
      <w:r w:rsidRPr="00FA2D8C">
        <w:rPr>
          <w:rFonts w:ascii="Arial" w:hAnsi="Arial" w:cs="Arial"/>
        </w:rPr>
        <w:t xml:space="preserve"> PIN </w:t>
      </w:r>
      <w:proofErr w:type="spellStart"/>
      <w:r w:rsidRPr="00FA2D8C">
        <w:rPr>
          <w:rFonts w:ascii="Arial" w:hAnsi="Arial" w:cs="Arial"/>
        </w:rPr>
        <w:t>oder</w:t>
      </w:r>
      <w:proofErr w:type="spellEnd"/>
      <w:r w:rsidRPr="00FA2D8C">
        <w:rPr>
          <w:rFonts w:ascii="Arial" w:hAnsi="Arial" w:cs="Arial"/>
        </w:rPr>
        <w:t xml:space="preserve"> </w:t>
      </w:r>
      <w:proofErr w:type="spellStart"/>
      <w:r w:rsidRPr="00FA2D8C">
        <w:rPr>
          <w:rFonts w:ascii="Arial" w:hAnsi="Arial" w:cs="Arial"/>
        </w:rPr>
        <w:t>ein</w:t>
      </w:r>
      <w:proofErr w:type="spellEnd"/>
      <w:r w:rsidRPr="00FA2D8C">
        <w:rPr>
          <w:rFonts w:ascii="Arial" w:hAnsi="Arial" w:cs="Arial"/>
        </w:rPr>
        <w:t xml:space="preserve"> </w:t>
      </w:r>
      <w:proofErr w:type="spellStart"/>
      <w:r w:rsidRPr="00FA2D8C">
        <w:rPr>
          <w:rFonts w:ascii="Arial" w:hAnsi="Arial" w:cs="Arial"/>
        </w:rPr>
        <w:t>Passwort</w:t>
      </w:r>
      <w:proofErr w:type="spellEnd"/>
      <w:r w:rsidRPr="00FA2D8C">
        <w:rPr>
          <w:rFonts w:ascii="Arial" w:hAnsi="Arial" w:cs="Arial"/>
        </w:rPr>
        <w:t xml:space="preserve"> </w:t>
      </w:r>
      <w:proofErr w:type="spellStart"/>
      <w:r w:rsidRPr="00FA2D8C">
        <w:rPr>
          <w:rFonts w:ascii="Arial" w:hAnsi="Arial" w:cs="Arial"/>
        </w:rPr>
        <w:t>geschützt</w:t>
      </w:r>
      <w:proofErr w:type="spellEnd"/>
      <w:r w:rsidRPr="00FA2D8C">
        <w:rPr>
          <w:rFonts w:ascii="Arial" w:hAnsi="Arial" w:cs="Arial"/>
        </w:rPr>
        <w:t xml:space="preserve"> </w:t>
      </w:r>
      <w:proofErr w:type="spellStart"/>
      <w:r w:rsidRPr="00FA2D8C">
        <w:rPr>
          <w:rFonts w:ascii="Arial" w:hAnsi="Arial" w:cs="Arial"/>
        </w:rPr>
        <w:t>sind</w:t>
      </w:r>
      <w:proofErr w:type="spellEnd"/>
      <w:r w:rsidRPr="00FA2D8C">
        <w:rPr>
          <w:rFonts w:ascii="Arial" w:hAnsi="Arial" w:cs="Arial"/>
        </w:rPr>
        <w:t xml:space="preserve">;  </w:t>
      </w:r>
    </w:p>
    <w:p w14:paraId="1C196DE4" w14:textId="77777777" w:rsidR="009401CF" w:rsidRPr="00FA2D8C" w:rsidRDefault="009401CF" w:rsidP="009401CF">
      <w:pPr>
        <w:pStyle w:val="Listenabsatz"/>
        <w:widowControl/>
        <w:numPr>
          <w:ilvl w:val="0"/>
          <w:numId w:val="1"/>
        </w:numPr>
        <w:spacing w:after="0" w:line="240" w:lineRule="auto"/>
        <w:rPr>
          <w:rFonts w:ascii="Arial" w:hAnsi="Arial" w:cs="Arial"/>
        </w:rPr>
      </w:pPr>
      <w:proofErr w:type="spellStart"/>
      <w:r w:rsidRPr="00FA2D8C">
        <w:rPr>
          <w:rFonts w:ascii="Arial" w:hAnsi="Arial" w:cs="Arial"/>
        </w:rPr>
        <w:t>nur</w:t>
      </w:r>
      <w:proofErr w:type="spellEnd"/>
      <w:r w:rsidRPr="00FA2D8C">
        <w:rPr>
          <w:rFonts w:ascii="Arial" w:hAnsi="Arial" w:cs="Arial"/>
        </w:rPr>
        <w:t xml:space="preserve"> </w:t>
      </w:r>
      <w:proofErr w:type="spellStart"/>
      <w:r w:rsidRPr="00FA2D8C">
        <w:rPr>
          <w:rFonts w:ascii="Arial" w:hAnsi="Arial" w:cs="Arial"/>
        </w:rPr>
        <w:t>befugt</w:t>
      </w:r>
      <w:proofErr w:type="spellEnd"/>
      <w:r w:rsidRPr="00FA2D8C">
        <w:rPr>
          <w:rFonts w:ascii="Arial" w:hAnsi="Arial" w:cs="Arial"/>
        </w:rPr>
        <w:t xml:space="preserve"> auf </w:t>
      </w:r>
      <w:proofErr w:type="spellStart"/>
      <w:r w:rsidRPr="00FA2D8C">
        <w:rPr>
          <w:rFonts w:ascii="Arial" w:hAnsi="Arial" w:cs="Arial"/>
        </w:rPr>
        <w:t>gespeicherte</w:t>
      </w:r>
      <w:proofErr w:type="spellEnd"/>
      <w:r w:rsidRPr="00FA2D8C">
        <w:rPr>
          <w:rFonts w:ascii="Arial" w:hAnsi="Arial" w:cs="Arial"/>
        </w:rPr>
        <w:t xml:space="preserve"> </w:t>
      </w:r>
      <w:proofErr w:type="spellStart"/>
      <w:r w:rsidRPr="00FA2D8C">
        <w:rPr>
          <w:rFonts w:ascii="Arial" w:hAnsi="Arial" w:cs="Arial"/>
        </w:rPr>
        <w:t>dienstliche</w:t>
      </w:r>
      <w:proofErr w:type="spellEnd"/>
      <w:r w:rsidRPr="00FA2D8C">
        <w:rPr>
          <w:rFonts w:ascii="Arial" w:hAnsi="Arial" w:cs="Arial"/>
        </w:rPr>
        <w:t xml:space="preserve">, </w:t>
      </w:r>
      <w:proofErr w:type="spellStart"/>
      <w:r w:rsidRPr="00FA2D8C">
        <w:rPr>
          <w:rFonts w:ascii="Arial" w:hAnsi="Arial" w:cs="Arial"/>
        </w:rPr>
        <w:t>geschäftliche</w:t>
      </w:r>
      <w:proofErr w:type="spellEnd"/>
      <w:r w:rsidRPr="00FA2D8C">
        <w:rPr>
          <w:rFonts w:ascii="Arial" w:hAnsi="Arial" w:cs="Arial"/>
        </w:rPr>
        <w:t xml:space="preserve"> </w:t>
      </w:r>
      <w:proofErr w:type="spellStart"/>
      <w:r w:rsidRPr="00FA2D8C">
        <w:rPr>
          <w:rFonts w:ascii="Arial" w:hAnsi="Arial" w:cs="Arial"/>
        </w:rPr>
        <w:t>oder</w:t>
      </w:r>
      <w:proofErr w:type="spellEnd"/>
      <w:r w:rsidRPr="00FA2D8C">
        <w:rPr>
          <w:rFonts w:ascii="Arial" w:hAnsi="Arial" w:cs="Arial"/>
        </w:rPr>
        <w:t xml:space="preserve"> </w:t>
      </w:r>
      <w:proofErr w:type="spellStart"/>
      <w:r w:rsidRPr="00FA2D8C">
        <w:rPr>
          <w:rFonts w:ascii="Arial" w:hAnsi="Arial" w:cs="Arial"/>
        </w:rPr>
        <w:t>personenbezogene</w:t>
      </w:r>
      <w:proofErr w:type="spellEnd"/>
      <w:r w:rsidRPr="00FA2D8C">
        <w:rPr>
          <w:rFonts w:ascii="Arial" w:hAnsi="Arial" w:cs="Arial"/>
        </w:rPr>
        <w:t xml:space="preserve"> </w:t>
      </w:r>
      <w:proofErr w:type="spellStart"/>
      <w:r w:rsidRPr="00FA2D8C">
        <w:rPr>
          <w:rFonts w:ascii="Arial" w:hAnsi="Arial" w:cs="Arial"/>
        </w:rPr>
        <w:t>Daten</w:t>
      </w:r>
      <w:proofErr w:type="spellEnd"/>
      <w:r w:rsidRPr="00FA2D8C">
        <w:rPr>
          <w:rFonts w:ascii="Arial" w:hAnsi="Arial" w:cs="Arial"/>
        </w:rPr>
        <w:t xml:space="preserve"> </w:t>
      </w:r>
      <w:proofErr w:type="spellStart"/>
      <w:r w:rsidRPr="00FA2D8C">
        <w:rPr>
          <w:rFonts w:ascii="Arial" w:hAnsi="Arial" w:cs="Arial"/>
        </w:rPr>
        <w:t>zugegriffen</w:t>
      </w:r>
      <w:proofErr w:type="spellEnd"/>
      <w:r w:rsidRPr="00FA2D8C">
        <w:rPr>
          <w:rFonts w:ascii="Arial" w:hAnsi="Arial" w:cs="Arial"/>
        </w:rPr>
        <w:t xml:space="preserve"> </w:t>
      </w:r>
      <w:proofErr w:type="spellStart"/>
      <w:r w:rsidRPr="00FA2D8C">
        <w:rPr>
          <w:rFonts w:ascii="Arial" w:hAnsi="Arial" w:cs="Arial"/>
        </w:rPr>
        <w:t>werden</w:t>
      </w:r>
      <w:proofErr w:type="spellEnd"/>
      <w:r w:rsidRPr="00FA2D8C">
        <w:rPr>
          <w:rFonts w:ascii="Arial" w:hAnsi="Arial" w:cs="Arial"/>
        </w:rPr>
        <w:t xml:space="preserve"> </w:t>
      </w:r>
      <w:proofErr w:type="spellStart"/>
      <w:r w:rsidRPr="00FA2D8C">
        <w:rPr>
          <w:rFonts w:ascii="Arial" w:hAnsi="Arial" w:cs="Arial"/>
        </w:rPr>
        <w:t>kann</w:t>
      </w:r>
      <w:proofErr w:type="spellEnd"/>
      <w:r w:rsidRPr="00FA2D8C">
        <w:rPr>
          <w:rFonts w:ascii="Arial" w:hAnsi="Arial" w:cs="Arial"/>
        </w:rPr>
        <w:t>;</w:t>
      </w:r>
    </w:p>
    <w:p w14:paraId="16999281" w14:textId="77777777" w:rsidR="009401CF" w:rsidRPr="00FA2D8C" w:rsidRDefault="009401CF" w:rsidP="009401CF">
      <w:pPr>
        <w:pStyle w:val="Listenabsatz"/>
        <w:widowControl/>
        <w:numPr>
          <w:ilvl w:val="0"/>
          <w:numId w:val="1"/>
        </w:numPr>
        <w:spacing w:after="0" w:line="240" w:lineRule="auto"/>
        <w:rPr>
          <w:rFonts w:ascii="Arial" w:hAnsi="Arial" w:cs="Arial"/>
        </w:rPr>
      </w:pPr>
      <w:proofErr w:type="spellStart"/>
      <w:r w:rsidRPr="00FA2D8C">
        <w:rPr>
          <w:rFonts w:ascii="Arial" w:hAnsi="Arial" w:cs="Arial"/>
        </w:rPr>
        <w:t>dienstliche</w:t>
      </w:r>
      <w:proofErr w:type="spellEnd"/>
      <w:r w:rsidRPr="00FA2D8C">
        <w:rPr>
          <w:rFonts w:ascii="Arial" w:hAnsi="Arial" w:cs="Arial"/>
        </w:rPr>
        <w:t xml:space="preserve"> </w:t>
      </w:r>
      <w:proofErr w:type="spellStart"/>
      <w:r w:rsidRPr="00FA2D8C">
        <w:rPr>
          <w:rFonts w:ascii="Arial" w:hAnsi="Arial" w:cs="Arial"/>
        </w:rPr>
        <w:t>Telefonate</w:t>
      </w:r>
      <w:proofErr w:type="spellEnd"/>
      <w:r w:rsidRPr="00FA2D8C">
        <w:rPr>
          <w:rFonts w:ascii="Arial" w:hAnsi="Arial" w:cs="Arial"/>
        </w:rPr>
        <w:t xml:space="preserve"> </w:t>
      </w:r>
      <w:proofErr w:type="spellStart"/>
      <w:r w:rsidRPr="00FA2D8C">
        <w:rPr>
          <w:rFonts w:ascii="Arial" w:hAnsi="Arial" w:cs="Arial"/>
        </w:rPr>
        <w:t>sind</w:t>
      </w:r>
      <w:proofErr w:type="spellEnd"/>
      <w:r w:rsidRPr="00FA2D8C">
        <w:rPr>
          <w:rFonts w:ascii="Arial" w:hAnsi="Arial" w:cs="Arial"/>
        </w:rPr>
        <w:t xml:space="preserve"> in </w:t>
      </w:r>
      <w:proofErr w:type="spellStart"/>
      <w:r w:rsidRPr="00FA2D8C">
        <w:rPr>
          <w:rFonts w:ascii="Arial" w:hAnsi="Arial" w:cs="Arial"/>
        </w:rPr>
        <w:t>einem</w:t>
      </w:r>
      <w:proofErr w:type="spellEnd"/>
      <w:r w:rsidRPr="00FA2D8C">
        <w:rPr>
          <w:rFonts w:ascii="Arial" w:hAnsi="Arial" w:cs="Arial"/>
        </w:rPr>
        <w:t xml:space="preserve"> </w:t>
      </w:r>
      <w:proofErr w:type="spellStart"/>
      <w:r w:rsidRPr="00FA2D8C">
        <w:rPr>
          <w:rFonts w:ascii="Arial" w:hAnsi="Arial" w:cs="Arial"/>
        </w:rPr>
        <w:t>ungestörten</w:t>
      </w:r>
      <w:proofErr w:type="spellEnd"/>
      <w:r w:rsidRPr="00FA2D8C">
        <w:rPr>
          <w:rFonts w:ascii="Arial" w:hAnsi="Arial" w:cs="Arial"/>
        </w:rPr>
        <w:t xml:space="preserve"> </w:t>
      </w:r>
      <w:proofErr w:type="spellStart"/>
      <w:r w:rsidRPr="00FA2D8C">
        <w:rPr>
          <w:rFonts w:ascii="Arial" w:hAnsi="Arial" w:cs="Arial"/>
        </w:rPr>
        <w:t>Bereich</w:t>
      </w:r>
      <w:proofErr w:type="spellEnd"/>
      <w:r w:rsidRPr="00FA2D8C">
        <w:rPr>
          <w:rFonts w:ascii="Arial" w:hAnsi="Arial" w:cs="Arial"/>
        </w:rPr>
        <w:t xml:space="preserve"> </w:t>
      </w:r>
      <w:proofErr w:type="spellStart"/>
      <w:r w:rsidRPr="00FA2D8C">
        <w:rPr>
          <w:rFonts w:ascii="Arial" w:hAnsi="Arial" w:cs="Arial"/>
        </w:rPr>
        <w:t>bzw</w:t>
      </w:r>
      <w:proofErr w:type="spellEnd"/>
      <w:r w:rsidRPr="00FA2D8C">
        <w:rPr>
          <w:rFonts w:ascii="Arial" w:hAnsi="Arial" w:cs="Arial"/>
        </w:rPr>
        <w:t xml:space="preserve">. </w:t>
      </w:r>
      <w:proofErr w:type="spellStart"/>
      <w:r w:rsidRPr="00FA2D8C">
        <w:rPr>
          <w:rFonts w:ascii="Arial" w:hAnsi="Arial" w:cs="Arial"/>
        </w:rPr>
        <w:t>bei</w:t>
      </w:r>
      <w:proofErr w:type="spellEnd"/>
      <w:r w:rsidRPr="00FA2D8C">
        <w:rPr>
          <w:rFonts w:ascii="Arial" w:hAnsi="Arial" w:cs="Arial"/>
        </w:rPr>
        <w:t xml:space="preserve"> </w:t>
      </w:r>
      <w:proofErr w:type="spellStart"/>
      <w:r w:rsidRPr="00FA2D8C">
        <w:rPr>
          <w:rFonts w:ascii="Arial" w:hAnsi="Arial" w:cs="Arial"/>
        </w:rPr>
        <w:t>geschlossener</w:t>
      </w:r>
      <w:proofErr w:type="spellEnd"/>
      <w:r w:rsidRPr="00FA2D8C">
        <w:rPr>
          <w:rFonts w:ascii="Arial" w:hAnsi="Arial" w:cs="Arial"/>
        </w:rPr>
        <w:t xml:space="preserve"> </w:t>
      </w:r>
      <w:proofErr w:type="spellStart"/>
      <w:r w:rsidRPr="00FA2D8C">
        <w:rPr>
          <w:rFonts w:ascii="Arial" w:hAnsi="Arial" w:cs="Arial"/>
        </w:rPr>
        <w:t>Tür</w:t>
      </w:r>
      <w:proofErr w:type="spellEnd"/>
      <w:r w:rsidRPr="00FA2D8C">
        <w:rPr>
          <w:rFonts w:ascii="Arial" w:hAnsi="Arial" w:cs="Arial"/>
        </w:rPr>
        <w:t xml:space="preserve"> </w:t>
      </w:r>
      <w:proofErr w:type="spellStart"/>
      <w:r w:rsidRPr="00FA2D8C">
        <w:rPr>
          <w:rFonts w:ascii="Arial" w:hAnsi="Arial" w:cs="Arial"/>
        </w:rPr>
        <w:t>geführt</w:t>
      </w:r>
      <w:proofErr w:type="spellEnd"/>
      <w:r w:rsidRPr="00FA2D8C">
        <w:rPr>
          <w:rFonts w:ascii="Arial" w:hAnsi="Arial" w:cs="Arial"/>
        </w:rPr>
        <w:t xml:space="preserve"> </w:t>
      </w:r>
      <w:proofErr w:type="spellStart"/>
      <w:r w:rsidRPr="00FA2D8C">
        <w:rPr>
          <w:rFonts w:ascii="Arial" w:hAnsi="Arial" w:cs="Arial"/>
        </w:rPr>
        <w:t>werden</w:t>
      </w:r>
      <w:proofErr w:type="spellEnd"/>
      <w:r w:rsidRPr="00FA2D8C">
        <w:rPr>
          <w:rFonts w:ascii="Arial" w:hAnsi="Arial" w:cs="Arial"/>
        </w:rPr>
        <w:t xml:space="preserve">, </w:t>
      </w:r>
      <w:proofErr w:type="spellStart"/>
      <w:r w:rsidRPr="00FA2D8C">
        <w:rPr>
          <w:rFonts w:ascii="Arial" w:hAnsi="Arial" w:cs="Arial"/>
        </w:rPr>
        <w:t>damit</w:t>
      </w:r>
      <w:proofErr w:type="spellEnd"/>
      <w:r w:rsidRPr="00FA2D8C">
        <w:rPr>
          <w:rFonts w:ascii="Arial" w:hAnsi="Arial" w:cs="Arial"/>
        </w:rPr>
        <w:t xml:space="preserve"> </w:t>
      </w:r>
      <w:proofErr w:type="spellStart"/>
      <w:r w:rsidRPr="00FA2D8C">
        <w:rPr>
          <w:rFonts w:ascii="Arial" w:hAnsi="Arial" w:cs="Arial"/>
        </w:rPr>
        <w:t>Dritte</w:t>
      </w:r>
      <w:proofErr w:type="spellEnd"/>
      <w:r w:rsidRPr="00FA2D8C">
        <w:rPr>
          <w:rFonts w:ascii="Arial" w:hAnsi="Arial" w:cs="Arial"/>
        </w:rPr>
        <w:t xml:space="preserve"> </w:t>
      </w:r>
      <w:proofErr w:type="spellStart"/>
      <w:r w:rsidRPr="00FA2D8C">
        <w:rPr>
          <w:rFonts w:ascii="Arial" w:hAnsi="Arial" w:cs="Arial"/>
        </w:rPr>
        <w:t>keine</w:t>
      </w:r>
      <w:proofErr w:type="spellEnd"/>
      <w:r w:rsidRPr="00FA2D8C">
        <w:rPr>
          <w:rFonts w:ascii="Arial" w:hAnsi="Arial" w:cs="Arial"/>
        </w:rPr>
        <w:t xml:space="preserve"> </w:t>
      </w:r>
      <w:proofErr w:type="spellStart"/>
      <w:r w:rsidRPr="00FA2D8C">
        <w:rPr>
          <w:rFonts w:ascii="Arial" w:hAnsi="Arial" w:cs="Arial"/>
        </w:rPr>
        <w:t>Kenntnis</w:t>
      </w:r>
      <w:proofErr w:type="spellEnd"/>
      <w:r w:rsidRPr="00FA2D8C">
        <w:rPr>
          <w:rFonts w:ascii="Arial" w:hAnsi="Arial" w:cs="Arial"/>
        </w:rPr>
        <w:t xml:space="preserve"> von dem </w:t>
      </w:r>
      <w:proofErr w:type="spellStart"/>
      <w:r w:rsidRPr="00FA2D8C">
        <w:rPr>
          <w:rFonts w:ascii="Arial" w:hAnsi="Arial" w:cs="Arial"/>
        </w:rPr>
        <w:t>Telefonat</w:t>
      </w:r>
      <w:proofErr w:type="spellEnd"/>
      <w:r w:rsidRPr="00FA2D8C">
        <w:rPr>
          <w:rFonts w:ascii="Arial" w:hAnsi="Arial" w:cs="Arial"/>
        </w:rPr>
        <w:t xml:space="preserve"> </w:t>
      </w:r>
      <w:proofErr w:type="spellStart"/>
      <w:r w:rsidRPr="00FA2D8C">
        <w:rPr>
          <w:rFonts w:ascii="Arial" w:hAnsi="Arial" w:cs="Arial"/>
        </w:rPr>
        <w:t>nehmen</w:t>
      </w:r>
      <w:proofErr w:type="spellEnd"/>
      <w:r w:rsidRPr="00FA2D8C">
        <w:rPr>
          <w:rFonts w:ascii="Arial" w:hAnsi="Arial" w:cs="Arial"/>
        </w:rPr>
        <w:t xml:space="preserve"> </w:t>
      </w:r>
      <w:proofErr w:type="spellStart"/>
      <w:r w:rsidRPr="00FA2D8C">
        <w:rPr>
          <w:rFonts w:ascii="Arial" w:hAnsi="Arial" w:cs="Arial"/>
        </w:rPr>
        <w:t>können</w:t>
      </w:r>
      <w:proofErr w:type="spellEnd"/>
      <w:r w:rsidRPr="00FA2D8C">
        <w:rPr>
          <w:rFonts w:ascii="Arial" w:hAnsi="Arial" w:cs="Arial"/>
        </w:rPr>
        <w:t>;</w:t>
      </w:r>
    </w:p>
    <w:p w14:paraId="1C962E11" w14:textId="77777777" w:rsidR="009401CF" w:rsidRPr="00FA2D8C" w:rsidRDefault="009401CF" w:rsidP="009401CF">
      <w:pPr>
        <w:pStyle w:val="Listenabsatz"/>
        <w:widowControl/>
        <w:numPr>
          <w:ilvl w:val="0"/>
          <w:numId w:val="1"/>
        </w:numPr>
        <w:spacing w:after="0" w:line="240" w:lineRule="auto"/>
        <w:rPr>
          <w:rFonts w:ascii="Arial" w:hAnsi="Arial" w:cs="Arial"/>
        </w:rPr>
      </w:pPr>
      <w:proofErr w:type="spellStart"/>
      <w:r w:rsidRPr="00FA2D8C">
        <w:rPr>
          <w:rFonts w:ascii="Arial" w:hAnsi="Arial" w:cs="Arial"/>
        </w:rPr>
        <w:t>beim</w:t>
      </w:r>
      <w:proofErr w:type="spellEnd"/>
      <w:r w:rsidRPr="00FA2D8C">
        <w:rPr>
          <w:rFonts w:ascii="Arial" w:hAnsi="Arial" w:cs="Arial"/>
        </w:rPr>
        <w:t xml:space="preserve"> Transport </w:t>
      </w:r>
      <w:proofErr w:type="spellStart"/>
      <w:r w:rsidRPr="00FA2D8C">
        <w:rPr>
          <w:rFonts w:ascii="Arial" w:hAnsi="Arial" w:cs="Arial"/>
        </w:rPr>
        <w:t>dienstlicher</w:t>
      </w:r>
      <w:proofErr w:type="spellEnd"/>
      <w:r w:rsidRPr="00FA2D8C">
        <w:rPr>
          <w:rFonts w:ascii="Arial" w:hAnsi="Arial" w:cs="Arial"/>
        </w:rPr>
        <w:t xml:space="preserve"> </w:t>
      </w:r>
      <w:proofErr w:type="spellStart"/>
      <w:r w:rsidRPr="00FA2D8C">
        <w:rPr>
          <w:rFonts w:ascii="Arial" w:hAnsi="Arial" w:cs="Arial"/>
        </w:rPr>
        <w:t>mobiler</w:t>
      </w:r>
      <w:proofErr w:type="spellEnd"/>
      <w:r w:rsidRPr="00FA2D8C">
        <w:rPr>
          <w:rFonts w:ascii="Arial" w:hAnsi="Arial" w:cs="Arial"/>
        </w:rPr>
        <w:t xml:space="preserve"> </w:t>
      </w:r>
      <w:proofErr w:type="spellStart"/>
      <w:r w:rsidRPr="00FA2D8C">
        <w:rPr>
          <w:rFonts w:ascii="Arial" w:hAnsi="Arial" w:cs="Arial"/>
        </w:rPr>
        <w:t>Endgeräte</w:t>
      </w:r>
      <w:proofErr w:type="spellEnd"/>
      <w:r w:rsidRPr="00FA2D8C">
        <w:rPr>
          <w:rFonts w:ascii="Arial" w:hAnsi="Arial" w:cs="Arial"/>
        </w:rPr>
        <w:t xml:space="preserve"> und </w:t>
      </w:r>
      <w:proofErr w:type="spellStart"/>
      <w:r w:rsidRPr="00FA2D8C">
        <w:rPr>
          <w:rFonts w:ascii="Arial" w:hAnsi="Arial" w:cs="Arial"/>
        </w:rPr>
        <w:t>dienstlicher</w:t>
      </w:r>
      <w:proofErr w:type="spellEnd"/>
      <w:r w:rsidRPr="00FA2D8C">
        <w:rPr>
          <w:rFonts w:ascii="Arial" w:hAnsi="Arial" w:cs="Arial"/>
        </w:rPr>
        <w:t xml:space="preserve"> </w:t>
      </w:r>
      <w:proofErr w:type="spellStart"/>
      <w:r w:rsidRPr="00FA2D8C">
        <w:rPr>
          <w:rFonts w:ascii="Arial" w:hAnsi="Arial" w:cs="Arial"/>
        </w:rPr>
        <w:t>Unterlagen</w:t>
      </w:r>
      <w:proofErr w:type="spellEnd"/>
      <w:r w:rsidRPr="00FA2D8C">
        <w:rPr>
          <w:rFonts w:ascii="Arial" w:hAnsi="Arial" w:cs="Arial"/>
        </w:rPr>
        <w:t xml:space="preserve"> </w:t>
      </w:r>
      <w:proofErr w:type="spellStart"/>
      <w:r w:rsidRPr="00FA2D8C">
        <w:rPr>
          <w:rFonts w:ascii="Arial" w:hAnsi="Arial" w:cs="Arial"/>
        </w:rPr>
        <w:t>sichergestellt</w:t>
      </w:r>
      <w:proofErr w:type="spellEnd"/>
      <w:r w:rsidRPr="00FA2D8C">
        <w:rPr>
          <w:rFonts w:ascii="Arial" w:hAnsi="Arial" w:cs="Arial"/>
        </w:rPr>
        <w:t xml:space="preserve"> </w:t>
      </w:r>
      <w:proofErr w:type="spellStart"/>
      <w:r w:rsidRPr="00FA2D8C">
        <w:rPr>
          <w:rFonts w:ascii="Arial" w:hAnsi="Arial" w:cs="Arial"/>
        </w:rPr>
        <w:t>ist</w:t>
      </w:r>
      <w:proofErr w:type="spellEnd"/>
      <w:r w:rsidRPr="00FA2D8C">
        <w:rPr>
          <w:rFonts w:ascii="Arial" w:hAnsi="Arial" w:cs="Arial"/>
        </w:rPr>
        <w:t xml:space="preserve">, </w:t>
      </w:r>
      <w:proofErr w:type="spellStart"/>
      <w:r w:rsidRPr="00FA2D8C">
        <w:rPr>
          <w:rFonts w:ascii="Arial" w:hAnsi="Arial" w:cs="Arial"/>
        </w:rPr>
        <w:t>dass</w:t>
      </w:r>
      <w:proofErr w:type="spellEnd"/>
      <w:r w:rsidRPr="00FA2D8C">
        <w:rPr>
          <w:rFonts w:ascii="Arial" w:hAnsi="Arial" w:cs="Arial"/>
        </w:rPr>
        <w:t xml:space="preserve"> die </w:t>
      </w:r>
      <w:proofErr w:type="spellStart"/>
      <w:r w:rsidRPr="00FA2D8C">
        <w:rPr>
          <w:rFonts w:ascii="Arial" w:hAnsi="Arial" w:cs="Arial"/>
        </w:rPr>
        <w:t>mobilen</w:t>
      </w:r>
      <w:proofErr w:type="spellEnd"/>
      <w:r w:rsidRPr="00FA2D8C">
        <w:rPr>
          <w:rFonts w:ascii="Arial" w:hAnsi="Arial" w:cs="Arial"/>
        </w:rPr>
        <w:t xml:space="preserve"> </w:t>
      </w:r>
      <w:proofErr w:type="spellStart"/>
      <w:r w:rsidRPr="00FA2D8C">
        <w:rPr>
          <w:rFonts w:ascii="Arial" w:hAnsi="Arial" w:cs="Arial"/>
        </w:rPr>
        <w:t>Endgeräte</w:t>
      </w:r>
      <w:proofErr w:type="spellEnd"/>
      <w:r w:rsidRPr="00FA2D8C">
        <w:rPr>
          <w:rFonts w:ascii="Arial" w:hAnsi="Arial" w:cs="Arial"/>
        </w:rPr>
        <w:t xml:space="preserve"> </w:t>
      </w:r>
      <w:proofErr w:type="spellStart"/>
      <w:r w:rsidRPr="00FA2D8C">
        <w:rPr>
          <w:rFonts w:ascii="Arial" w:hAnsi="Arial" w:cs="Arial"/>
        </w:rPr>
        <w:t>passwortgeschützt</w:t>
      </w:r>
      <w:proofErr w:type="spellEnd"/>
      <w:r w:rsidRPr="00FA2D8C">
        <w:rPr>
          <w:rFonts w:ascii="Arial" w:hAnsi="Arial" w:cs="Arial"/>
        </w:rPr>
        <w:t xml:space="preserve"> </w:t>
      </w:r>
      <w:proofErr w:type="spellStart"/>
      <w:r w:rsidRPr="00FA2D8C">
        <w:rPr>
          <w:rFonts w:ascii="Arial" w:hAnsi="Arial" w:cs="Arial"/>
        </w:rPr>
        <w:t>sind</w:t>
      </w:r>
      <w:proofErr w:type="spellEnd"/>
      <w:r w:rsidRPr="00FA2D8C">
        <w:rPr>
          <w:rFonts w:ascii="Arial" w:hAnsi="Arial" w:cs="Arial"/>
        </w:rPr>
        <w:t xml:space="preserve"> und die </w:t>
      </w:r>
      <w:proofErr w:type="spellStart"/>
      <w:r w:rsidRPr="00FA2D8C">
        <w:rPr>
          <w:rFonts w:ascii="Arial" w:hAnsi="Arial" w:cs="Arial"/>
        </w:rPr>
        <w:t>Festplatte</w:t>
      </w:r>
      <w:proofErr w:type="spellEnd"/>
      <w:r w:rsidRPr="00FA2D8C">
        <w:rPr>
          <w:rFonts w:ascii="Arial" w:hAnsi="Arial" w:cs="Arial"/>
        </w:rPr>
        <w:t xml:space="preserve"> </w:t>
      </w:r>
      <w:proofErr w:type="spellStart"/>
      <w:r w:rsidRPr="00FA2D8C">
        <w:rPr>
          <w:rFonts w:ascii="Arial" w:hAnsi="Arial" w:cs="Arial"/>
        </w:rPr>
        <w:t>sowie</w:t>
      </w:r>
      <w:proofErr w:type="spellEnd"/>
      <w:r w:rsidRPr="00FA2D8C">
        <w:rPr>
          <w:rFonts w:ascii="Arial" w:hAnsi="Arial" w:cs="Arial"/>
        </w:rPr>
        <w:t xml:space="preserve"> </w:t>
      </w:r>
      <w:proofErr w:type="spellStart"/>
      <w:r w:rsidRPr="00FA2D8C">
        <w:rPr>
          <w:rFonts w:ascii="Arial" w:hAnsi="Arial" w:cs="Arial"/>
        </w:rPr>
        <w:t>externe</w:t>
      </w:r>
      <w:proofErr w:type="spellEnd"/>
      <w:r w:rsidRPr="00FA2D8C">
        <w:rPr>
          <w:rFonts w:ascii="Arial" w:hAnsi="Arial" w:cs="Arial"/>
        </w:rPr>
        <w:t xml:space="preserve"> </w:t>
      </w:r>
      <w:proofErr w:type="spellStart"/>
      <w:r w:rsidRPr="00FA2D8C">
        <w:rPr>
          <w:rFonts w:ascii="Arial" w:hAnsi="Arial" w:cs="Arial"/>
        </w:rPr>
        <w:t>Speichermedien</w:t>
      </w:r>
      <w:proofErr w:type="spellEnd"/>
      <w:r w:rsidRPr="00FA2D8C">
        <w:rPr>
          <w:rFonts w:ascii="Arial" w:hAnsi="Arial" w:cs="Arial"/>
        </w:rPr>
        <w:t xml:space="preserve"> </w:t>
      </w:r>
      <w:proofErr w:type="spellStart"/>
      <w:r w:rsidRPr="00FA2D8C">
        <w:rPr>
          <w:rFonts w:ascii="Arial" w:hAnsi="Arial" w:cs="Arial"/>
        </w:rPr>
        <w:t>verschlüsselt</w:t>
      </w:r>
      <w:proofErr w:type="spellEnd"/>
      <w:r w:rsidRPr="00FA2D8C">
        <w:rPr>
          <w:rFonts w:ascii="Arial" w:hAnsi="Arial" w:cs="Arial"/>
        </w:rPr>
        <w:t xml:space="preserve"> </w:t>
      </w:r>
      <w:proofErr w:type="spellStart"/>
      <w:r w:rsidRPr="00FA2D8C">
        <w:rPr>
          <w:rFonts w:ascii="Arial" w:hAnsi="Arial" w:cs="Arial"/>
        </w:rPr>
        <w:t>sind</w:t>
      </w:r>
      <w:proofErr w:type="spellEnd"/>
      <w:r w:rsidRPr="00FA2D8C">
        <w:rPr>
          <w:rFonts w:ascii="Arial" w:hAnsi="Arial" w:cs="Arial"/>
        </w:rPr>
        <w:t>;</w:t>
      </w:r>
    </w:p>
    <w:p w14:paraId="4871F56D" w14:textId="77777777" w:rsidR="009401CF" w:rsidRPr="00FA2D8C" w:rsidRDefault="009401CF" w:rsidP="009401CF">
      <w:pPr>
        <w:pStyle w:val="Listenabsatz"/>
        <w:widowControl/>
        <w:numPr>
          <w:ilvl w:val="0"/>
          <w:numId w:val="1"/>
        </w:numPr>
        <w:spacing w:after="0" w:line="240" w:lineRule="auto"/>
        <w:rPr>
          <w:rFonts w:ascii="Arial" w:hAnsi="Arial" w:cs="Arial"/>
        </w:rPr>
      </w:pPr>
      <w:proofErr w:type="spellStart"/>
      <w:r w:rsidRPr="00FA2D8C">
        <w:rPr>
          <w:rFonts w:ascii="Arial" w:hAnsi="Arial" w:cs="Arial"/>
        </w:rPr>
        <w:t>Papierdokumente</w:t>
      </w:r>
      <w:proofErr w:type="spellEnd"/>
      <w:r w:rsidRPr="00FA2D8C">
        <w:rPr>
          <w:rFonts w:ascii="Arial" w:hAnsi="Arial" w:cs="Arial"/>
        </w:rPr>
        <w:t xml:space="preserve"> in </w:t>
      </w:r>
      <w:proofErr w:type="spellStart"/>
      <w:r w:rsidRPr="00FA2D8C">
        <w:rPr>
          <w:rFonts w:ascii="Arial" w:hAnsi="Arial" w:cs="Arial"/>
        </w:rPr>
        <w:t>einem</w:t>
      </w:r>
      <w:proofErr w:type="spellEnd"/>
      <w:r w:rsidRPr="00FA2D8C">
        <w:rPr>
          <w:rFonts w:ascii="Arial" w:hAnsi="Arial" w:cs="Arial"/>
        </w:rPr>
        <w:t xml:space="preserve"> </w:t>
      </w:r>
      <w:proofErr w:type="spellStart"/>
      <w:r w:rsidRPr="00FA2D8C">
        <w:rPr>
          <w:rFonts w:ascii="Arial" w:hAnsi="Arial" w:cs="Arial"/>
        </w:rPr>
        <w:t>verschließbaren</w:t>
      </w:r>
      <w:proofErr w:type="spellEnd"/>
      <w:r w:rsidRPr="00FA2D8C">
        <w:rPr>
          <w:rFonts w:ascii="Arial" w:hAnsi="Arial" w:cs="Arial"/>
        </w:rPr>
        <w:t xml:space="preserve"> </w:t>
      </w:r>
      <w:proofErr w:type="spellStart"/>
      <w:r w:rsidRPr="00FA2D8C">
        <w:rPr>
          <w:rFonts w:ascii="Arial" w:hAnsi="Arial" w:cs="Arial"/>
        </w:rPr>
        <w:t>Behälter</w:t>
      </w:r>
      <w:proofErr w:type="spellEnd"/>
      <w:r w:rsidRPr="00FA2D8C">
        <w:rPr>
          <w:rFonts w:ascii="Arial" w:hAnsi="Arial" w:cs="Arial"/>
        </w:rPr>
        <w:t xml:space="preserve"> (z. B. </w:t>
      </w:r>
      <w:proofErr w:type="spellStart"/>
      <w:r w:rsidRPr="00FA2D8C">
        <w:rPr>
          <w:rFonts w:ascii="Arial" w:hAnsi="Arial" w:cs="Arial"/>
        </w:rPr>
        <w:t>Aktentasche</w:t>
      </w:r>
      <w:proofErr w:type="spellEnd"/>
      <w:r w:rsidRPr="00FA2D8C">
        <w:rPr>
          <w:rFonts w:ascii="Arial" w:hAnsi="Arial" w:cs="Arial"/>
        </w:rPr>
        <w:t xml:space="preserve">) </w:t>
      </w:r>
      <w:proofErr w:type="spellStart"/>
      <w:r w:rsidRPr="00FA2D8C">
        <w:rPr>
          <w:rFonts w:ascii="Arial" w:hAnsi="Arial" w:cs="Arial"/>
        </w:rPr>
        <w:t>transportiert</w:t>
      </w:r>
      <w:proofErr w:type="spellEnd"/>
      <w:r w:rsidRPr="00FA2D8C">
        <w:rPr>
          <w:rFonts w:ascii="Arial" w:hAnsi="Arial" w:cs="Arial"/>
        </w:rPr>
        <w:t xml:space="preserve"> </w:t>
      </w:r>
      <w:proofErr w:type="spellStart"/>
      <w:r w:rsidRPr="00FA2D8C">
        <w:rPr>
          <w:rFonts w:ascii="Arial" w:hAnsi="Arial" w:cs="Arial"/>
        </w:rPr>
        <w:t>werden</w:t>
      </w:r>
      <w:proofErr w:type="spellEnd"/>
      <w:r w:rsidRPr="00FA2D8C">
        <w:rPr>
          <w:rFonts w:ascii="Arial" w:hAnsi="Arial" w:cs="Arial"/>
        </w:rPr>
        <w:t xml:space="preserve"> und </w:t>
      </w:r>
      <w:proofErr w:type="spellStart"/>
      <w:r w:rsidRPr="00FA2D8C">
        <w:rPr>
          <w:rFonts w:ascii="Arial" w:hAnsi="Arial" w:cs="Arial"/>
        </w:rPr>
        <w:t>dürfen</w:t>
      </w:r>
      <w:proofErr w:type="spellEnd"/>
      <w:r w:rsidRPr="00FA2D8C">
        <w:rPr>
          <w:rFonts w:ascii="Arial" w:hAnsi="Arial" w:cs="Arial"/>
        </w:rPr>
        <w:t xml:space="preserve"> </w:t>
      </w:r>
      <w:proofErr w:type="spellStart"/>
      <w:r w:rsidRPr="00FA2D8C">
        <w:rPr>
          <w:rFonts w:ascii="Arial" w:hAnsi="Arial" w:cs="Arial"/>
        </w:rPr>
        <w:t>genauso</w:t>
      </w:r>
      <w:proofErr w:type="spellEnd"/>
      <w:r w:rsidRPr="00FA2D8C">
        <w:rPr>
          <w:rFonts w:ascii="Arial" w:hAnsi="Arial" w:cs="Arial"/>
        </w:rPr>
        <w:t xml:space="preserve"> </w:t>
      </w:r>
      <w:proofErr w:type="spellStart"/>
      <w:r w:rsidRPr="00FA2D8C">
        <w:rPr>
          <w:rFonts w:ascii="Arial" w:hAnsi="Arial" w:cs="Arial"/>
        </w:rPr>
        <w:t>wie</w:t>
      </w:r>
      <w:proofErr w:type="spellEnd"/>
      <w:r w:rsidRPr="00FA2D8C">
        <w:rPr>
          <w:rFonts w:ascii="Arial" w:hAnsi="Arial" w:cs="Arial"/>
        </w:rPr>
        <w:t xml:space="preserve"> </w:t>
      </w:r>
      <w:proofErr w:type="spellStart"/>
      <w:r w:rsidRPr="00FA2D8C">
        <w:rPr>
          <w:rFonts w:ascii="Arial" w:hAnsi="Arial" w:cs="Arial"/>
        </w:rPr>
        <w:t>elektronische</w:t>
      </w:r>
      <w:proofErr w:type="spellEnd"/>
      <w:r w:rsidRPr="00FA2D8C">
        <w:rPr>
          <w:rFonts w:ascii="Arial" w:hAnsi="Arial" w:cs="Arial"/>
        </w:rPr>
        <w:t xml:space="preserve"> </w:t>
      </w:r>
      <w:proofErr w:type="spellStart"/>
      <w:r w:rsidRPr="00FA2D8C">
        <w:rPr>
          <w:rFonts w:ascii="Arial" w:hAnsi="Arial" w:cs="Arial"/>
        </w:rPr>
        <w:t>Geräte</w:t>
      </w:r>
      <w:proofErr w:type="spellEnd"/>
      <w:r w:rsidRPr="00FA2D8C">
        <w:rPr>
          <w:rFonts w:ascii="Arial" w:hAnsi="Arial" w:cs="Arial"/>
        </w:rPr>
        <w:t xml:space="preserve"> </w:t>
      </w:r>
      <w:proofErr w:type="spellStart"/>
      <w:r w:rsidRPr="00FA2D8C">
        <w:rPr>
          <w:rFonts w:ascii="Arial" w:hAnsi="Arial" w:cs="Arial"/>
        </w:rPr>
        <w:t>während</w:t>
      </w:r>
      <w:proofErr w:type="spellEnd"/>
      <w:r w:rsidRPr="00FA2D8C">
        <w:rPr>
          <w:rFonts w:ascii="Arial" w:hAnsi="Arial" w:cs="Arial"/>
        </w:rPr>
        <w:t xml:space="preserve"> des Transports </w:t>
      </w:r>
      <w:proofErr w:type="spellStart"/>
      <w:r w:rsidRPr="00FA2D8C">
        <w:rPr>
          <w:rFonts w:ascii="Arial" w:hAnsi="Arial" w:cs="Arial"/>
        </w:rPr>
        <w:t>nicht</w:t>
      </w:r>
      <w:proofErr w:type="spellEnd"/>
      <w:r w:rsidRPr="00FA2D8C">
        <w:rPr>
          <w:rFonts w:ascii="Arial" w:hAnsi="Arial" w:cs="Arial"/>
        </w:rPr>
        <w:t xml:space="preserve"> </w:t>
      </w:r>
      <w:proofErr w:type="spellStart"/>
      <w:r w:rsidRPr="00FA2D8C">
        <w:rPr>
          <w:rFonts w:ascii="Arial" w:hAnsi="Arial" w:cs="Arial"/>
        </w:rPr>
        <w:t>unbeaufsichtigt</w:t>
      </w:r>
      <w:proofErr w:type="spellEnd"/>
      <w:r w:rsidRPr="00FA2D8C">
        <w:rPr>
          <w:rFonts w:ascii="Arial" w:hAnsi="Arial" w:cs="Arial"/>
        </w:rPr>
        <w:t xml:space="preserve"> </w:t>
      </w:r>
      <w:proofErr w:type="spellStart"/>
      <w:r w:rsidRPr="00FA2D8C">
        <w:rPr>
          <w:rFonts w:ascii="Arial" w:hAnsi="Arial" w:cs="Arial"/>
        </w:rPr>
        <w:t>sind</w:t>
      </w:r>
      <w:proofErr w:type="spellEnd"/>
      <w:r w:rsidRPr="00FA2D8C">
        <w:rPr>
          <w:rFonts w:ascii="Arial" w:hAnsi="Arial" w:cs="Arial"/>
        </w:rPr>
        <w:t xml:space="preserve">; </w:t>
      </w:r>
      <w:proofErr w:type="spellStart"/>
      <w:r w:rsidRPr="00FA2D8C">
        <w:rPr>
          <w:rFonts w:ascii="Arial" w:hAnsi="Arial" w:cs="Arial"/>
        </w:rPr>
        <w:t>zu</w:t>
      </w:r>
      <w:proofErr w:type="spellEnd"/>
      <w:r w:rsidRPr="00FA2D8C">
        <w:rPr>
          <w:rFonts w:ascii="Arial" w:hAnsi="Arial" w:cs="Arial"/>
        </w:rPr>
        <w:t xml:space="preserve"> </w:t>
      </w:r>
      <w:proofErr w:type="spellStart"/>
      <w:r w:rsidRPr="00FA2D8C">
        <w:rPr>
          <w:rFonts w:ascii="Arial" w:hAnsi="Arial" w:cs="Arial"/>
        </w:rPr>
        <w:t>Hause</w:t>
      </w:r>
      <w:proofErr w:type="spellEnd"/>
      <w:r w:rsidRPr="00FA2D8C">
        <w:rPr>
          <w:rFonts w:ascii="Arial" w:hAnsi="Arial" w:cs="Arial"/>
        </w:rPr>
        <w:t xml:space="preserve"> </w:t>
      </w:r>
      <w:proofErr w:type="spellStart"/>
      <w:r w:rsidRPr="00FA2D8C">
        <w:rPr>
          <w:rFonts w:ascii="Arial" w:hAnsi="Arial" w:cs="Arial"/>
        </w:rPr>
        <w:t>ist</w:t>
      </w:r>
      <w:proofErr w:type="spellEnd"/>
      <w:r w:rsidRPr="00FA2D8C">
        <w:rPr>
          <w:rFonts w:ascii="Arial" w:hAnsi="Arial" w:cs="Arial"/>
        </w:rPr>
        <w:t xml:space="preserve"> </w:t>
      </w:r>
      <w:proofErr w:type="spellStart"/>
      <w:r w:rsidRPr="00FA2D8C">
        <w:rPr>
          <w:rFonts w:ascii="Arial" w:hAnsi="Arial" w:cs="Arial"/>
        </w:rPr>
        <w:t>dafür</w:t>
      </w:r>
      <w:proofErr w:type="spellEnd"/>
      <w:r w:rsidRPr="00FA2D8C">
        <w:rPr>
          <w:rFonts w:ascii="Arial" w:hAnsi="Arial" w:cs="Arial"/>
        </w:rPr>
        <w:t xml:space="preserve"> </w:t>
      </w:r>
      <w:proofErr w:type="spellStart"/>
      <w:r w:rsidRPr="00FA2D8C">
        <w:rPr>
          <w:rFonts w:ascii="Arial" w:hAnsi="Arial" w:cs="Arial"/>
        </w:rPr>
        <w:t>zu</w:t>
      </w:r>
      <w:proofErr w:type="spellEnd"/>
      <w:r w:rsidRPr="00FA2D8C">
        <w:rPr>
          <w:rFonts w:ascii="Arial" w:hAnsi="Arial" w:cs="Arial"/>
        </w:rPr>
        <w:t xml:space="preserve"> </w:t>
      </w:r>
      <w:proofErr w:type="spellStart"/>
      <w:r w:rsidRPr="00FA2D8C">
        <w:rPr>
          <w:rFonts w:ascii="Arial" w:hAnsi="Arial" w:cs="Arial"/>
        </w:rPr>
        <w:t>sorgen</w:t>
      </w:r>
      <w:proofErr w:type="spellEnd"/>
      <w:r w:rsidRPr="00FA2D8C">
        <w:rPr>
          <w:rFonts w:ascii="Arial" w:hAnsi="Arial" w:cs="Arial"/>
        </w:rPr>
        <w:t xml:space="preserve">, </w:t>
      </w:r>
      <w:proofErr w:type="spellStart"/>
      <w:r w:rsidRPr="00FA2D8C">
        <w:rPr>
          <w:rFonts w:ascii="Arial" w:hAnsi="Arial" w:cs="Arial"/>
        </w:rPr>
        <w:t>dass</w:t>
      </w:r>
      <w:proofErr w:type="spellEnd"/>
      <w:r w:rsidRPr="00FA2D8C">
        <w:rPr>
          <w:rFonts w:ascii="Arial" w:hAnsi="Arial" w:cs="Arial"/>
        </w:rPr>
        <w:t xml:space="preserve"> </w:t>
      </w:r>
      <w:proofErr w:type="spellStart"/>
      <w:r w:rsidRPr="00FA2D8C">
        <w:rPr>
          <w:rFonts w:ascii="Arial" w:hAnsi="Arial" w:cs="Arial"/>
        </w:rPr>
        <w:t>Papierdokumente</w:t>
      </w:r>
      <w:proofErr w:type="spellEnd"/>
      <w:r w:rsidRPr="00FA2D8C">
        <w:rPr>
          <w:rFonts w:ascii="Arial" w:hAnsi="Arial" w:cs="Arial"/>
        </w:rPr>
        <w:t xml:space="preserve"> </w:t>
      </w:r>
      <w:proofErr w:type="spellStart"/>
      <w:r w:rsidRPr="00FA2D8C">
        <w:rPr>
          <w:rFonts w:ascii="Arial" w:hAnsi="Arial" w:cs="Arial"/>
        </w:rPr>
        <w:t>verschlossen</w:t>
      </w:r>
      <w:proofErr w:type="spellEnd"/>
      <w:r w:rsidRPr="00FA2D8C">
        <w:rPr>
          <w:rFonts w:ascii="Arial" w:hAnsi="Arial" w:cs="Arial"/>
        </w:rPr>
        <w:t xml:space="preserve"> und </w:t>
      </w:r>
      <w:proofErr w:type="spellStart"/>
      <w:r w:rsidRPr="00FA2D8C">
        <w:rPr>
          <w:rFonts w:ascii="Arial" w:hAnsi="Arial" w:cs="Arial"/>
        </w:rPr>
        <w:t>gesichert</w:t>
      </w:r>
      <w:proofErr w:type="spellEnd"/>
      <w:r w:rsidRPr="00FA2D8C">
        <w:rPr>
          <w:rFonts w:ascii="Arial" w:hAnsi="Arial" w:cs="Arial"/>
        </w:rPr>
        <w:t xml:space="preserve"> </w:t>
      </w:r>
      <w:proofErr w:type="spellStart"/>
      <w:r w:rsidRPr="00FA2D8C">
        <w:rPr>
          <w:rFonts w:ascii="Arial" w:hAnsi="Arial" w:cs="Arial"/>
        </w:rPr>
        <w:t>aufbewahren</w:t>
      </w:r>
      <w:proofErr w:type="spellEnd"/>
      <w:r w:rsidRPr="00FA2D8C">
        <w:rPr>
          <w:rFonts w:ascii="Arial" w:hAnsi="Arial" w:cs="Arial"/>
        </w:rPr>
        <w:t xml:space="preserve">; </w:t>
      </w:r>
    </w:p>
    <w:p w14:paraId="56E139BA" w14:textId="77777777" w:rsidR="009401CF" w:rsidRPr="00FA2D8C" w:rsidRDefault="009401CF" w:rsidP="009401CF">
      <w:pPr>
        <w:pStyle w:val="Listenabsatz"/>
        <w:widowControl/>
        <w:numPr>
          <w:ilvl w:val="0"/>
          <w:numId w:val="1"/>
        </w:numPr>
        <w:spacing w:after="0" w:line="240" w:lineRule="auto"/>
        <w:rPr>
          <w:rFonts w:ascii="Arial" w:hAnsi="Arial" w:cs="Arial"/>
        </w:rPr>
      </w:pPr>
      <w:proofErr w:type="spellStart"/>
      <w:r w:rsidRPr="00FA2D8C">
        <w:rPr>
          <w:rFonts w:ascii="Arial" w:hAnsi="Arial" w:cs="Arial"/>
        </w:rPr>
        <w:t>Dokumente</w:t>
      </w:r>
      <w:proofErr w:type="spellEnd"/>
      <w:r w:rsidRPr="00FA2D8C">
        <w:rPr>
          <w:rFonts w:ascii="Arial" w:hAnsi="Arial" w:cs="Arial"/>
        </w:rPr>
        <w:t xml:space="preserve">, </w:t>
      </w:r>
      <w:proofErr w:type="spellStart"/>
      <w:r w:rsidRPr="00FA2D8C">
        <w:rPr>
          <w:rFonts w:ascii="Arial" w:hAnsi="Arial" w:cs="Arial"/>
        </w:rPr>
        <w:t>Datenträger</w:t>
      </w:r>
      <w:proofErr w:type="spellEnd"/>
      <w:r w:rsidRPr="00FA2D8C">
        <w:rPr>
          <w:rFonts w:ascii="Arial" w:hAnsi="Arial" w:cs="Arial"/>
        </w:rPr>
        <w:t xml:space="preserve"> </w:t>
      </w:r>
      <w:proofErr w:type="spellStart"/>
      <w:r w:rsidRPr="00FA2D8C">
        <w:rPr>
          <w:rFonts w:ascii="Arial" w:hAnsi="Arial" w:cs="Arial"/>
        </w:rPr>
        <w:t>oder</w:t>
      </w:r>
      <w:proofErr w:type="spellEnd"/>
      <w:r w:rsidRPr="00FA2D8C">
        <w:rPr>
          <w:rFonts w:ascii="Arial" w:hAnsi="Arial" w:cs="Arial"/>
        </w:rPr>
        <w:t xml:space="preserve"> </w:t>
      </w:r>
      <w:proofErr w:type="spellStart"/>
      <w:r w:rsidRPr="00FA2D8C">
        <w:rPr>
          <w:rFonts w:ascii="Arial" w:hAnsi="Arial" w:cs="Arial"/>
        </w:rPr>
        <w:t>Akten</w:t>
      </w:r>
      <w:proofErr w:type="spellEnd"/>
      <w:r w:rsidRPr="00FA2D8C">
        <w:rPr>
          <w:rFonts w:ascii="Arial" w:hAnsi="Arial" w:cs="Arial"/>
        </w:rPr>
        <w:t xml:space="preserve"> </w:t>
      </w:r>
      <w:proofErr w:type="spellStart"/>
      <w:r w:rsidRPr="00FA2D8C">
        <w:rPr>
          <w:rFonts w:ascii="Arial" w:hAnsi="Arial" w:cs="Arial"/>
        </w:rPr>
        <w:t>sowie</w:t>
      </w:r>
      <w:proofErr w:type="spellEnd"/>
      <w:r w:rsidRPr="00FA2D8C">
        <w:rPr>
          <w:rFonts w:ascii="Arial" w:hAnsi="Arial" w:cs="Arial"/>
        </w:rPr>
        <w:t xml:space="preserve"> </w:t>
      </w:r>
      <w:proofErr w:type="spellStart"/>
      <w:r w:rsidRPr="00FA2D8C">
        <w:rPr>
          <w:rFonts w:ascii="Arial" w:hAnsi="Arial" w:cs="Arial"/>
        </w:rPr>
        <w:t>Vorentwürfe</w:t>
      </w:r>
      <w:proofErr w:type="spellEnd"/>
      <w:r w:rsidRPr="00FA2D8C">
        <w:rPr>
          <w:rFonts w:ascii="Arial" w:hAnsi="Arial" w:cs="Arial"/>
        </w:rPr>
        <w:t xml:space="preserve"> und </w:t>
      </w:r>
      <w:proofErr w:type="spellStart"/>
      <w:r w:rsidRPr="00FA2D8C">
        <w:rPr>
          <w:rFonts w:ascii="Arial" w:hAnsi="Arial" w:cs="Arial"/>
        </w:rPr>
        <w:t>Notizen</w:t>
      </w:r>
      <w:proofErr w:type="spellEnd"/>
      <w:r w:rsidRPr="00FA2D8C">
        <w:rPr>
          <w:rFonts w:ascii="Arial" w:hAnsi="Arial" w:cs="Arial"/>
        </w:rPr>
        <w:t xml:space="preserve"> </w:t>
      </w:r>
      <w:proofErr w:type="spellStart"/>
      <w:r w:rsidRPr="00FA2D8C">
        <w:rPr>
          <w:rFonts w:ascii="Arial" w:hAnsi="Arial" w:cs="Arial"/>
        </w:rPr>
        <w:t>dazu</w:t>
      </w:r>
      <w:proofErr w:type="spellEnd"/>
      <w:r w:rsidRPr="00FA2D8C">
        <w:rPr>
          <w:rFonts w:ascii="Arial" w:hAnsi="Arial" w:cs="Arial"/>
        </w:rPr>
        <w:t xml:space="preserve"> </w:t>
      </w:r>
      <w:proofErr w:type="spellStart"/>
      <w:r w:rsidRPr="00FA2D8C">
        <w:rPr>
          <w:rFonts w:ascii="Arial" w:hAnsi="Arial" w:cs="Arial"/>
        </w:rPr>
        <w:t>sachgemäß</w:t>
      </w:r>
      <w:proofErr w:type="spellEnd"/>
      <w:r w:rsidRPr="00FA2D8C">
        <w:rPr>
          <w:rFonts w:ascii="Arial" w:hAnsi="Arial" w:cs="Arial"/>
        </w:rPr>
        <w:t xml:space="preserve"> </w:t>
      </w:r>
      <w:proofErr w:type="spellStart"/>
      <w:r w:rsidRPr="00FA2D8C">
        <w:rPr>
          <w:rFonts w:ascii="Arial" w:hAnsi="Arial" w:cs="Arial"/>
        </w:rPr>
        <w:t>verwahrt</w:t>
      </w:r>
      <w:proofErr w:type="spellEnd"/>
      <w:r w:rsidRPr="00FA2D8C">
        <w:rPr>
          <w:rFonts w:ascii="Arial" w:hAnsi="Arial" w:cs="Arial"/>
        </w:rPr>
        <w:t xml:space="preserve"> und </w:t>
      </w:r>
      <w:proofErr w:type="spellStart"/>
      <w:r w:rsidRPr="00FA2D8C">
        <w:rPr>
          <w:rFonts w:ascii="Arial" w:hAnsi="Arial" w:cs="Arial"/>
        </w:rPr>
        <w:t>entsorgt</w:t>
      </w:r>
      <w:proofErr w:type="spellEnd"/>
      <w:r w:rsidRPr="00FA2D8C">
        <w:rPr>
          <w:rFonts w:ascii="Arial" w:hAnsi="Arial" w:cs="Arial"/>
        </w:rPr>
        <w:t xml:space="preserve"> </w:t>
      </w:r>
      <w:proofErr w:type="spellStart"/>
      <w:r w:rsidRPr="00FA2D8C">
        <w:rPr>
          <w:rFonts w:ascii="Arial" w:hAnsi="Arial" w:cs="Arial"/>
        </w:rPr>
        <w:t>werden</w:t>
      </w:r>
      <w:proofErr w:type="spellEnd"/>
      <w:r w:rsidRPr="00FA2D8C">
        <w:rPr>
          <w:rFonts w:ascii="Arial" w:hAnsi="Arial" w:cs="Arial"/>
        </w:rPr>
        <w:t xml:space="preserve">. </w:t>
      </w:r>
    </w:p>
    <w:p w14:paraId="19707A53" w14:textId="77777777" w:rsidR="009401CF" w:rsidRPr="00FA2D8C" w:rsidRDefault="009401CF" w:rsidP="009401CF">
      <w:pPr>
        <w:ind w:left="500" w:hanging="500"/>
        <w:rPr>
          <w:rFonts w:cs="Arial"/>
        </w:rPr>
      </w:pPr>
    </w:p>
    <w:p w14:paraId="0B118F42" w14:textId="77777777" w:rsidR="009401CF" w:rsidRPr="00FA2D8C" w:rsidRDefault="009401CF" w:rsidP="009401CF">
      <w:pPr>
        <w:ind w:left="340"/>
        <w:rPr>
          <w:rFonts w:cs="Arial"/>
        </w:rPr>
      </w:pPr>
      <w:r w:rsidRPr="00FA2D8C">
        <w:rPr>
          <w:rFonts w:cs="Arial"/>
        </w:rPr>
        <w:t xml:space="preserve">Ein Datenverlust ist meldepflichtig. Der Verlust ist gegenüber der Datenschutzaufsicht und der betroffenen Person zu melden, § 32 DSG-EKD. </w:t>
      </w:r>
    </w:p>
    <w:p w14:paraId="3BB186EE" w14:textId="77777777" w:rsidR="009401CF" w:rsidRPr="00FA2D8C" w:rsidRDefault="009401CF" w:rsidP="009401CF">
      <w:pPr>
        <w:tabs>
          <w:tab w:val="left" w:pos="364"/>
        </w:tabs>
        <w:ind w:left="340"/>
        <w:rPr>
          <w:rFonts w:cs="Arial"/>
        </w:rPr>
      </w:pPr>
      <w:r w:rsidRPr="00FA2D8C">
        <w:rPr>
          <w:rStyle w:val="randnr"/>
          <w:rFonts w:cs="Arial"/>
        </w:rPr>
        <w:t xml:space="preserve">(3) </w:t>
      </w:r>
      <w:r w:rsidRPr="00FA2D8C">
        <w:rPr>
          <w:rFonts w:cs="Arial"/>
        </w:rPr>
        <w:t xml:space="preserve">Die Nutzung von privaten Geräten für dienstliche Zwecke ist untersagt. </w:t>
      </w:r>
    </w:p>
    <w:p w14:paraId="24923BE5" w14:textId="2DF2FFDD" w:rsidR="009401CF" w:rsidRDefault="009401CF">
      <w:pPr>
        <w:spacing w:after="200" w:line="276" w:lineRule="auto"/>
        <w:rPr>
          <w:rFonts w:eastAsiaTheme="majorEastAsia" w:cs="Arial"/>
          <w:szCs w:val="22"/>
        </w:rPr>
      </w:pPr>
      <w:r>
        <w:rPr>
          <w:rFonts w:cs="Arial"/>
          <w:i/>
          <w:iCs/>
          <w:szCs w:val="22"/>
        </w:rPr>
        <w:br w:type="page"/>
      </w:r>
    </w:p>
    <w:p w14:paraId="5E4E85EB" w14:textId="77777777" w:rsidR="009401CF" w:rsidRPr="00FA2D8C" w:rsidRDefault="009401CF" w:rsidP="009401CF">
      <w:pPr>
        <w:pStyle w:val="berschrift4"/>
        <w:spacing w:before="0"/>
        <w:jc w:val="center"/>
        <w:rPr>
          <w:rFonts w:ascii="Arial" w:hAnsi="Arial" w:cs="Arial"/>
          <w:i w:val="0"/>
          <w:iCs w:val="0"/>
          <w:color w:val="auto"/>
          <w:szCs w:val="22"/>
        </w:rPr>
      </w:pPr>
    </w:p>
    <w:p w14:paraId="19107518" w14:textId="77777777" w:rsidR="009401CF" w:rsidRPr="00FA2D8C" w:rsidRDefault="009401CF" w:rsidP="009401CF">
      <w:pPr>
        <w:keepNext/>
        <w:jc w:val="center"/>
        <w:outlineLvl w:val="2"/>
        <w:rPr>
          <w:rFonts w:cs="Arial"/>
          <w:b/>
        </w:rPr>
      </w:pPr>
      <w:r w:rsidRPr="00FA2D8C">
        <w:rPr>
          <w:rFonts w:cs="Arial"/>
          <w:b/>
        </w:rPr>
        <w:t>§ 7</w:t>
      </w:r>
    </w:p>
    <w:p w14:paraId="2768D656" w14:textId="77777777" w:rsidR="009401CF" w:rsidRPr="00FA2D8C" w:rsidRDefault="009401CF" w:rsidP="009401CF">
      <w:pPr>
        <w:keepNext/>
        <w:jc w:val="center"/>
        <w:outlineLvl w:val="2"/>
        <w:rPr>
          <w:rFonts w:cs="Arial"/>
          <w:b/>
        </w:rPr>
      </w:pPr>
      <w:r w:rsidRPr="00FA2D8C">
        <w:rPr>
          <w:rFonts w:cs="Arial"/>
          <w:b/>
        </w:rPr>
        <w:t>Kündigung</w:t>
      </w:r>
    </w:p>
    <w:p w14:paraId="7BF3790E" w14:textId="77777777" w:rsidR="009401CF" w:rsidRPr="00FA2D8C" w:rsidRDefault="009401CF" w:rsidP="009401CF">
      <w:pPr>
        <w:rPr>
          <w:rFonts w:cs="Arial"/>
        </w:rPr>
      </w:pPr>
    </w:p>
    <w:p w14:paraId="467809CB" w14:textId="77777777" w:rsidR="009401CF" w:rsidRPr="00FA2D8C" w:rsidRDefault="009401CF" w:rsidP="009401CF">
      <w:pPr>
        <w:pStyle w:val="Listenabsatz"/>
        <w:tabs>
          <w:tab w:val="left" w:pos="364"/>
        </w:tabs>
        <w:spacing w:after="0" w:line="240" w:lineRule="auto"/>
        <w:ind w:left="340"/>
        <w:rPr>
          <w:rFonts w:ascii="Arial" w:hAnsi="Arial" w:cs="Arial"/>
        </w:rPr>
      </w:pPr>
      <w:r w:rsidRPr="00FA2D8C">
        <w:rPr>
          <w:rFonts w:ascii="Arial" w:hAnsi="Arial" w:cs="Arial"/>
        </w:rPr>
        <w:t xml:space="preserve">(1) Die </w:t>
      </w:r>
      <w:proofErr w:type="spellStart"/>
      <w:r w:rsidRPr="00FA2D8C">
        <w:rPr>
          <w:rFonts w:ascii="Arial" w:hAnsi="Arial" w:cs="Arial"/>
        </w:rPr>
        <w:t>Vereinbarung</w:t>
      </w:r>
      <w:proofErr w:type="spellEnd"/>
      <w:r w:rsidRPr="00FA2D8C">
        <w:rPr>
          <w:rFonts w:ascii="Arial" w:hAnsi="Arial" w:cs="Arial"/>
        </w:rPr>
        <w:t xml:space="preserve"> </w:t>
      </w:r>
      <w:proofErr w:type="spellStart"/>
      <w:r w:rsidRPr="00FA2D8C">
        <w:rPr>
          <w:rFonts w:ascii="Arial" w:hAnsi="Arial" w:cs="Arial"/>
        </w:rPr>
        <w:t>kann</w:t>
      </w:r>
      <w:proofErr w:type="spellEnd"/>
      <w:r w:rsidRPr="00FA2D8C">
        <w:rPr>
          <w:rFonts w:ascii="Arial" w:hAnsi="Arial" w:cs="Arial"/>
        </w:rPr>
        <w:t xml:space="preserve"> von </w:t>
      </w:r>
      <w:proofErr w:type="spellStart"/>
      <w:r w:rsidRPr="00FA2D8C">
        <w:rPr>
          <w:rFonts w:ascii="Arial" w:hAnsi="Arial" w:cs="Arial"/>
        </w:rPr>
        <w:t>beiden</w:t>
      </w:r>
      <w:proofErr w:type="spellEnd"/>
      <w:r w:rsidRPr="00FA2D8C">
        <w:rPr>
          <w:rFonts w:ascii="Arial" w:hAnsi="Arial" w:cs="Arial"/>
        </w:rPr>
        <w:t xml:space="preserve"> Seiten </w:t>
      </w:r>
      <w:proofErr w:type="spellStart"/>
      <w:r w:rsidRPr="00FA2D8C">
        <w:rPr>
          <w:rFonts w:ascii="Arial" w:hAnsi="Arial" w:cs="Arial"/>
        </w:rPr>
        <w:t>mit</w:t>
      </w:r>
      <w:proofErr w:type="spellEnd"/>
      <w:r w:rsidRPr="00FA2D8C">
        <w:rPr>
          <w:rFonts w:ascii="Arial" w:hAnsi="Arial" w:cs="Arial"/>
        </w:rPr>
        <w:t xml:space="preserve"> </w:t>
      </w:r>
      <w:proofErr w:type="spellStart"/>
      <w:r w:rsidRPr="00FA2D8C">
        <w:rPr>
          <w:rFonts w:ascii="Arial" w:hAnsi="Arial" w:cs="Arial"/>
        </w:rPr>
        <w:t>einer</w:t>
      </w:r>
      <w:proofErr w:type="spellEnd"/>
      <w:r w:rsidRPr="00FA2D8C">
        <w:rPr>
          <w:rFonts w:ascii="Arial" w:hAnsi="Arial" w:cs="Arial"/>
        </w:rPr>
        <w:t xml:space="preserve"> Frist von 3 </w:t>
      </w:r>
      <w:proofErr w:type="spellStart"/>
      <w:r w:rsidRPr="00FA2D8C">
        <w:rPr>
          <w:rFonts w:ascii="Arial" w:hAnsi="Arial" w:cs="Arial"/>
        </w:rPr>
        <w:t>Monaten</w:t>
      </w:r>
      <w:proofErr w:type="spellEnd"/>
      <w:r w:rsidRPr="00FA2D8C">
        <w:rPr>
          <w:rFonts w:ascii="Arial" w:hAnsi="Arial" w:cs="Arial"/>
        </w:rPr>
        <w:t xml:space="preserve"> </w:t>
      </w:r>
      <w:proofErr w:type="spellStart"/>
      <w:r w:rsidRPr="00FA2D8C">
        <w:rPr>
          <w:rFonts w:ascii="Arial" w:hAnsi="Arial" w:cs="Arial"/>
        </w:rPr>
        <w:t>zum</w:t>
      </w:r>
      <w:proofErr w:type="spellEnd"/>
      <w:r w:rsidRPr="00FA2D8C">
        <w:rPr>
          <w:rFonts w:ascii="Arial" w:hAnsi="Arial" w:cs="Arial"/>
        </w:rPr>
        <w:t xml:space="preserve"> </w:t>
      </w:r>
      <w:proofErr w:type="spellStart"/>
      <w:r w:rsidRPr="00FA2D8C">
        <w:rPr>
          <w:rFonts w:ascii="Arial" w:hAnsi="Arial" w:cs="Arial"/>
        </w:rPr>
        <w:t>Monatsende</w:t>
      </w:r>
      <w:proofErr w:type="spellEnd"/>
      <w:r w:rsidRPr="00FA2D8C">
        <w:rPr>
          <w:rFonts w:ascii="Arial" w:hAnsi="Arial" w:cs="Arial"/>
        </w:rPr>
        <w:t xml:space="preserve"> </w:t>
      </w:r>
      <w:proofErr w:type="spellStart"/>
      <w:r w:rsidRPr="00FA2D8C">
        <w:rPr>
          <w:rFonts w:ascii="Arial" w:hAnsi="Arial" w:cs="Arial"/>
        </w:rPr>
        <w:t>gekündigt</w:t>
      </w:r>
      <w:proofErr w:type="spellEnd"/>
      <w:r w:rsidRPr="00FA2D8C">
        <w:rPr>
          <w:rFonts w:ascii="Arial" w:hAnsi="Arial" w:cs="Arial"/>
        </w:rPr>
        <w:t xml:space="preserve"> </w:t>
      </w:r>
      <w:proofErr w:type="spellStart"/>
      <w:r w:rsidRPr="00FA2D8C">
        <w:rPr>
          <w:rFonts w:ascii="Arial" w:hAnsi="Arial" w:cs="Arial"/>
        </w:rPr>
        <w:t>werden</w:t>
      </w:r>
      <w:proofErr w:type="spellEnd"/>
      <w:r w:rsidRPr="00FA2D8C">
        <w:rPr>
          <w:rFonts w:ascii="Arial" w:hAnsi="Arial" w:cs="Arial"/>
        </w:rPr>
        <w:t xml:space="preserve">. Der </w:t>
      </w:r>
      <w:proofErr w:type="spellStart"/>
      <w:r w:rsidRPr="00FA2D8C">
        <w:rPr>
          <w:rFonts w:ascii="Arial" w:hAnsi="Arial" w:cs="Arial"/>
        </w:rPr>
        <w:t>Dienstgeber</w:t>
      </w:r>
      <w:proofErr w:type="spellEnd"/>
      <w:r w:rsidRPr="00FA2D8C">
        <w:rPr>
          <w:rFonts w:ascii="Arial" w:hAnsi="Arial" w:cs="Arial"/>
        </w:rPr>
        <w:t xml:space="preserve"> </w:t>
      </w:r>
      <w:proofErr w:type="spellStart"/>
      <w:r w:rsidRPr="00FA2D8C">
        <w:rPr>
          <w:rFonts w:ascii="Arial" w:hAnsi="Arial" w:cs="Arial"/>
        </w:rPr>
        <w:t>kann</w:t>
      </w:r>
      <w:proofErr w:type="spellEnd"/>
      <w:r w:rsidRPr="00FA2D8C">
        <w:rPr>
          <w:rFonts w:ascii="Arial" w:hAnsi="Arial" w:cs="Arial"/>
        </w:rPr>
        <w:t xml:space="preserve"> </w:t>
      </w:r>
      <w:proofErr w:type="spellStart"/>
      <w:r w:rsidRPr="00FA2D8C">
        <w:rPr>
          <w:rFonts w:ascii="Arial" w:hAnsi="Arial" w:cs="Arial"/>
        </w:rPr>
        <w:t>nur</w:t>
      </w:r>
      <w:proofErr w:type="spellEnd"/>
      <w:r w:rsidRPr="00FA2D8C">
        <w:rPr>
          <w:rFonts w:ascii="Arial" w:hAnsi="Arial" w:cs="Arial"/>
        </w:rPr>
        <w:t xml:space="preserve"> </w:t>
      </w:r>
      <w:proofErr w:type="spellStart"/>
      <w:r w:rsidRPr="00FA2D8C">
        <w:rPr>
          <w:rFonts w:ascii="Arial" w:hAnsi="Arial" w:cs="Arial"/>
        </w:rPr>
        <w:t>aus</w:t>
      </w:r>
      <w:proofErr w:type="spellEnd"/>
      <w:r w:rsidRPr="00FA2D8C">
        <w:rPr>
          <w:rFonts w:ascii="Arial" w:hAnsi="Arial" w:cs="Arial"/>
        </w:rPr>
        <w:t xml:space="preserve"> </w:t>
      </w:r>
      <w:proofErr w:type="spellStart"/>
      <w:r w:rsidRPr="00FA2D8C">
        <w:rPr>
          <w:rFonts w:ascii="Arial" w:hAnsi="Arial" w:cs="Arial"/>
        </w:rPr>
        <w:t>dringenden</w:t>
      </w:r>
      <w:proofErr w:type="spellEnd"/>
      <w:r w:rsidRPr="00FA2D8C">
        <w:rPr>
          <w:rFonts w:ascii="Arial" w:hAnsi="Arial" w:cs="Arial"/>
        </w:rPr>
        <w:t xml:space="preserve"> </w:t>
      </w:r>
      <w:proofErr w:type="spellStart"/>
      <w:r w:rsidRPr="00FA2D8C">
        <w:rPr>
          <w:rFonts w:ascii="Arial" w:hAnsi="Arial" w:cs="Arial"/>
        </w:rPr>
        <w:t>betrieblichen</w:t>
      </w:r>
      <w:proofErr w:type="spellEnd"/>
      <w:r w:rsidRPr="00FA2D8C">
        <w:rPr>
          <w:rFonts w:ascii="Arial" w:hAnsi="Arial" w:cs="Arial"/>
        </w:rPr>
        <w:t xml:space="preserve"> </w:t>
      </w:r>
      <w:proofErr w:type="spellStart"/>
      <w:r w:rsidRPr="00FA2D8C">
        <w:rPr>
          <w:rFonts w:ascii="Arial" w:hAnsi="Arial" w:cs="Arial"/>
        </w:rPr>
        <w:t>Gründen</w:t>
      </w:r>
      <w:proofErr w:type="spellEnd"/>
      <w:r w:rsidRPr="00FA2D8C">
        <w:rPr>
          <w:rFonts w:ascii="Arial" w:hAnsi="Arial" w:cs="Arial"/>
        </w:rPr>
        <w:t xml:space="preserve"> </w:t>
      </w:r>
      <w:proofErr w:type="spellStart"/>
      <w:r w:rsidRPr="00FA2D8C">
        <w:rPr>
          <w:rFonts w:ascii="Arial" w:hAnsi="Arial" w:cs="Arial"/>
        </w:rPr>
        <w:t>kündigen</w:t>
      </w:r>
      <w:proofErr w:type="spellEnd"/>
      <w:r w:rsidRPr="00FA2D8C">
        <w:rPr>
          <w:rFonts w:ascii="Arial" w:hAnsi="Arial" w:cs="Arial"/>
        </w:rPr>
        <w:t xml:space="preserve">. Die </w:t>
      </w:r>
      <w:proofErr w:type="spellStart"/>
      <w:r w:rsidRPr="00FA2D8C">
        <w:rPr>
          <w:rFonts w:ascii="Arial" w:hAnsi="Arial" w:cs="Arial"/>
        </w:rPr>
        <w:t>Kündigung</w:t>
      </w:r>
      <w:proofErr w:type="spellEnd"/>
      <w:r w:rsidRPr="00FA2D8C">
        <w:rPr>
          <w:rFonts w:ascii="Arial" w:hAnsi="Arial" w:cs="Arial"/>
        </w:rPr>
        <w:t xml:space="preserve"> </w:t>
      </w:r>
      <w:proofErr w:type="spellStart"/>
      <w:r w:rsidRPr="00FA2D8C">
        <w:rPr>
          <w:rFonts w:ascii="Arial" w:hAnsi="Arial" w:cs="Arial"/>
        </w:rPr>
        <w:t>bedarf</w:t>
      </w:r>
      <w:proofErr w:type="spellEnd"/>
      <w:r w:rsidRPr="00FA2D8C">
        <w:rPr>
          <w:rFonts w:ascii="Arial" w:hAnsi="Arial" w:cs="Arial"/>
        </w:rPr>
        <w:t xml:space="preserve"> der </w:t>
      </w:r>
      <w:proofErr w:type="spellStart"/>
      <w:r w:rsidRPr="00FA2D8C">
        <w:rPr>
          <w:rFonts w:ascii="Arial" w:hAnsi="Arial" w:cs="Arial"/>
        </w:rPr>
        <w:t>Schriftform</w:t>
      </w:r>
      <w:proofErr w:type="spellEnd"/>
      <w:r w:rsidRPr="00FA2D8C">
        <w:rPr>
          <w:rFonts w:ascii="Arial" w:hAnsi="Arial" w:cs="Arial"/>
        </w:rPr>
        <w:t>.</w:t>
      </w:r>
    </w:p>
    <w:p w14:paraId="061C8665" w14:textId="77777777" w:rsidR="009401CF" w:rsidRPr="00FA2D8C" w:rsidRDefault="009401CF" w:rsidP="009401CF">
      <w:pPr>
        <w:tabs>
          <w:tab w:val="left" w:pos="364"/>
        </w:tabs>
        <w:ind w:left="340"/>
        <w:rPr>
          <w:rFonts w:cs="Arial"/>
        </w:rPr>
      </w:pPr>
      <w:r w:rsidRPr="00FA2D8C">
        <w:rPr>
          <w:rFonts w:cs="Arial"/>
        </w:rPr>
        <w:t xml:space="preserve">(2) Die Vereinbarung endet, ohne dass es eines Widerrufs bedarf, mit der Beendigung des Arbeitsverhältnisses. </w:t>
      </w:r>
    </w:p>
    <w:p w14:paraId="0F5C7569" w14:textId="77777777" w:rsidR="009401CF" w:rsidRPr="00FA2D8C" w:rsidRDefault="009401CF" w:rsidP="009401CF">
      <w:pPr>
        <w:tabs>
          <w:tab w:val="left" w:pos="364"/>
        </w:tabs>
        <w:ind w:left="340"/>
        <w:rPr>
          <w:rFonts w:cs="Arial"/>
        </w:rPr>
      </w:pPr>
      <w:r w:rsidRPr="00FA2D8C">
        <w:rPr>
          <w:rStyle w:val="randnr"/>
          <w:rFonts w:cs="Arial"/>
        </w:rPr>
        <w:t>(3)</w:t>
      </w:r>
      <w:r w:rsidRPr="00FA2D8C">
        <w:rPr>
          <w:rFonts w:cs="Arial"/>
        </w:rPr>
        <w:t xml:space="preserve"> Bei Aufgabe des häuslichen Telearbeitsplatzes und Rückkehr in die Dienststelle besteht für den Beschäftigten oder die Beschäftigte kein Anspruch auf den vor Beginn bzw. während der häuslichen Telearbeit innegehabten betrieblichen Arbeitsplatz.</w:t>
      </w:r>
    </w:p>
    <w:p w14:paraId="6910F0C5" w14:textId="77777777" w:rsidR="009401CF" w:rsidRPr="00FA2D8C" w:rsidRDefault="009401CF" w:rsidP="009401CF">
      <w:pPr>
        <w:tabs>
          <w:tab w:val="left" w:pos="364"/>
        </w:tabs>
        <w:ind w:left="340"/>
        <w:rPr>
          <w:rFonts w:cs="Arial"/>
        </w:rPr>
      </w:pPr>
      <w:r w:rsidRPr="00FA2D8C">
        <w:rPr>
          <w:rStyle w:val="randnr"/>
          <w:rFonts w:cs="Arial"/>
        </w:rPr>
        <w:t>(4)</w:t>
      </w:r>
      <w:r w:rsidRPr="00FA2D8C">
        <w:rPr>
          <w:rFonts w:cs="Arial"/>
        </w:rPr>
        <w:t xml:space="preserve"> Die vom Dienstgeber gestellten Arbeitsmittel sind mit Beendigung der Vereinbarung unverzüglich zurückzugeben. Dies gilt auch auf Verlangen des Dienstgebers bei einer längerfristigen Freistellung von der Arbeit.</w:t>
      </w:r>
    </w:p>
    <w:p w14:paraId="49F1952D" w14:textId="057470E6" w:rsidR="009401CF" w:rsidRPr="00FA2D8C" w:rsidRDefault="009401CF" w:rsidP="009401CF">
      <w:pPr>
        <w:rPr>
          <w:rFonts w:cs="Arial"/>
        </w:rPr>
      </w:pPr>
    </w:p>
    <w:p w14:paraId="53F4B07E" w14:textId="77777777" w:rsidR="009401CF" w:rsidRPr="00FA2D8C" w:rsidRDefault="009401CF" w:rsidP="009401CF">
      <w:pPr>
        <w:rPr>
          <w:rFonts w:cs="Arial"/>
        </w:rPr>
      </w:pPr>
    </w:p>
    <w:p w14:paraId="6D23C71C" w14:textId="77777777" w:rsidR="009401CF" w:rsidRPr="00FA2D8C" w:rsidRDefault="009401CF" w:rsidP="009401CF">
      <w:pPr>
        <w:ind w:firstLine="340"/>
        <w:rPr>
          <w:rFonts w:cs="Arial"/>
        </w:rPr>
      </w:pPr>
      <w:r w:rsidRPr="00FA2D8C">
        <w:rPr>
          <w:rFonts w:cs="Arial"/>
        </w:rPr>
        <w:t xml:space="preserve">Ort, Datum </w:t>
      </w:r>
    </w:p>
    <w:p w14:paraId="109A683F" w14:textId="77777777" w:rsidR="009401CF" w:rsidRPr="00FA2D8C" w:rsidRDefault="009401CF" w:rsidP="009401CF">
      <w:pPr>
        <w:rPr>
          <w:rFonts w:cs="Arial"/>
        </w:rPr>
      </w:pPr>
    </w:p>
    <w:p w14:paraId="0E9E0218" w14:textId="77777777" w:rsidR="009401CF" w:rsidRPr="00FA2D8C" w:rsidRDefault="009401CF" w:rsidP="009401CF">
      <w:pPr>
        <w:rPr>
          <w:rFonts w:cs="Arial"/>
        </w:rPr>
      </w:pPr>
    </w:p>
    <w:p w14:paraId="5EC317F3" w14:textId="77777777" w:rsidR="009401CF" w:rsidRPr="00FA2D8C" w:rsidRDefault="009401CF" w:rsidP="009401CF">
      <w:pPr>
        <w:tabs>
          <w:tab w:val="left" w:pos="5245"/>
        </w:tabs>
        <w:ind w:left="340"/>
        <w:rPr>
          <w:rFonts w:cs="Arial"/>
        </w:rPr>
      </w:pPr>
      <w:r w:rsidRPr="00FA2D8C">
        <w:rPr>
          <w:rFonts w:cs="Arial"/>
        </w:rPr>
        <w:t>_________________________</w:t>
      </w:r>
      <w:r w:rsidRPr="00FA2D8C">
        <w:rPr>
          <w:rFonts w:cs="Arial"/>
        </w:rPr>
        <w:tab/>
        <w:t>__________________________</w:t>
      </w:r>
    </w:p>
    <w:p w14:paraId="7D7ABF2F" w14:textId="77777777" w:rsidR="009401CF" w:rsidRPr="00FA2D8C" w:rsidRDefault="009401CF" w:rsidP="009401CF">
      <w:pPr>
        <w:tabs>
          <w:tab w:val="left" w:pos="5245"/>
        </w:tabs>
        <w:spacing w:line="480" w:lineRule="auto"/>
        <w:ind w:left="340"/>
        <w:rPr>
          <w:rFonts w:cs="Arial"/>
        </w:rPr>
      </w:pPr>
      <w:r w:rsidRPr="00FA2D8C">
        <w:rPr>
          <w:rFonts w:cs="Arial"/>
        </w:rPr>
        <w:t xml:space="preserve">(Dienstgeber) </w:t>
      </w:r>
      <w:r w:rsidRPr="00FA2D8C">
        <w:rPr>
          <w:rFonts w:cs="Arial"/>
        </w:rPr>
        <w:tab/>
        <w:t>(Beschäftigte/Beschäftigter</w:t>
      </w:r>
      <w:r w:rsidRPr="00FA2D8C">
        <w:rPr>
          <w:rFonts w:cs="Arial"/>
        </w:rPr>
        <w:fldChar w:fldCharType="begin"/>
      </w:r>
      <w:r w:rsidRPr="00FA2D8C">
        <w:rPr>
          <w:rFonts w:cs="Arial"/>
        </w:rPr>
        <w:instrText xml:space="preserve">  </w:instrText>
      </w:r>
      <w:r w:rsidRPr="00FA2D8C">
        <w:rPr>
          <w:rFonts w:cs="Arial"/>
        </w:rPr>
        <w:fldChar w:fldCharType="end"/>
      </w:r>
      <w:r w:rsidRPr="00FA2D8C">
        <w:rPr>
          <w:rFonts w:cs="Arial"/>
        </w:rPr>
        <w:t>)“</w:t>
      </w:r>
    </w:p>
    <w:p w14:paraId="7507A665" w14:textId="77777777" w:rsidR="0058175F" w:rsidRDefault="0058175F" w:rsidP="0058175F"/>
    <w:sectPr w:rsidR="0058175F" w:rsidSect="00D3502D">
      <w:head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E8972" w14:textId="77777777" w:rsidR="00AD3764" w:rsidRDefault="00AD3764" w:rsidP="00AD3764">
      <w:r>
        <w:separator/>
      </w:r>
    </w:p>
  </w:endnote>
  <w:endnote w:type="continuationSeparator" w:id="0">
    <w:p w14:paraId="09913082" w14:textId="77777777" w:rsidR="00AD3764" w:rsidRDefault="00AD3764" w:rsidP="00AD3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759F7" w14:textId="77777777" w:rsidR="00AD3764" w:rsidRDefault="00AD3764" w:rsidP="00AD3764">
      <w:r>
        <w:separator/>
      </w:r>
    </w:p>
  </w:footnote>
  <w:footnote w:type="continuationSeparator" w:id="0">
    <w:p w14:paraId="2B388F01" w14:textId="77777777" w:rsidR="00AD3764" w:rsidRDefault="00AD3764" w:rsidP="00AD3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A36E2" w14:textId="32B76671" w:rsidR="00AD3764" w:rsidRDefault="00D3502D">
    <w:pPr>
      <w:pStyle w:val="Kopfzeile"/>
    </w:pPr>
    <w:r>
      <w:rPr>
        <w:noProof/>
      </w:rPr>
      <w:drawing>
        <wp:anchor distT="0" distB="0" distL="114300" distR="114300" simplePos="0" relativeHeight="251659264" behindDoc="0" locked="0" layoutInCell="1" allowOverlap="1" wp14:anchorId="40E1C5A8" wp14:editId="0F09B3EF">
          <wp:simplePos x="0" y="0"/>
          <wp:positionH relativeFrom="page">
            <wp:posOffset>359410</wp:posOffset>
          </wp:positionH>
          <wp:positionV relativeFrom="page">
            <wp:posOffset>9899650</wp:posOffset>
          </wp:positionV>
          <wp:extent cx="360000" cy="360000"/>
          <wp:effectExtent l="0" t="0" r="2540" b="2540"/>
          <wp:wrapNone/>
          <wp:docPr id="2" name="elk-wueBarcode" descr="D1629974113230"/>
          <wp:cNvGraphicFramePr/>
          <a:graphic xmlns:a="http://schemas.openxmlformats.org/drawingml/2006/main">
            <a:graphicData uri="http://schemas.openxmlformats.org/drawingml/2006/picture">
              <pic:pic xmlns:pic="http://schemas.openxmlformats.org/drawingml/2006/picture">
                <pic:nvPicPr>
                  <pic:cNvPr id="2" name="elk-wueBarcode" descr="D1629974113230"/>
                  <pic:cNvPicPr/>
                </pic:nvPicPr>
                <pic:blipFill>
                  <a:blip r:embed="rId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687630B" wp14:editId="325A0FE5">
          <wp:simplePos x="0" y="0"/>
          <wp:positionH relativeFrom="page">
            <wp:posOffset>359410</wp:posOffset>
          </wp:positionH>
          <wp:positionV relativeFrom="page">
            <wp:posOffset>9899650</wp:posOffset>
          </wp:positionV>
          <wp:extent cx="360000" cy="360000"/>
          <wp:effectExtent l="0" t="0" r="2540" b="2540"/>
          <wp:wrapNone/>
          <wp:docPr id="1" name="elk-wueBarcodeBMP" descr="D1629974113230"/>
          <wp:cNvGraphicFramePr/>
          <a:graphic xmlns:a="http://schemas.openxmlformats.org/drawingml/2006/main">
            <a:graphicData uri="http://schemas.openxmlformats.org/drawingml/2006/picture">
              <pic:pic xmlns:pic="http://schemas.openxmlformats.org/drawingml/2006/picture">
                <pic:nvPicPr>
                  <pic:cNvPr id="1" name="elk-wueBarcodeBMP" descr="D1629974113230"/>
                  <pic:cNvPicPr/>
                </pic:nvPicPr>
                <pic:blipFill>
                  <a:blip r:embed="rId2">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475EC8"/>
    <w:multiLevelType w:val="hybridMultilevel"/>
    <w:tmpl w:val="D46A7250"/>
    <w:lvl w:ilvl="0" w:tplc="C9405632">
      <w:start w:val="1"/>
      <w:numFmt w:val="bullet"/>
      <w:lvlText w:val="-"/>
      <w:lvlJc w:val="left"/>
      <w:pPr>
        <w:ind w:left="700" w:hanging="360"/>
      </w:pPr>
      <w:rPr>
        <w:rFonts w:ascii="Arial" w:eastAsiaTheme="minorHAnsi" w:hAnsi="Arial" w:cs="Arial" w:hint="default"/>
      </w:rPr>
    </w:lvl>
    <w:lvl w:ilvl="1" w:tplc="04070003">
      <w:start w:val="1"/>
      <w:numFmt w:val="bullet"/>
      <w:lvlText w:val="o"/>
      <w:lvlJc w:val="left"/>
      <w:pPr>
        <w:ind w:left="1420" w:hanging="360"/>
      </w:pPr>
      <w:rPr>
        <w:rFonts w:ascii="Courier New" w:hAnsi="Courier New" w:cs="Courier New" w:hint="default"/>
      </w:rPr>
    </w:lvl>
    <w:lvl w:ilvl="2" w:tplc="04070005">
      <w:start w:val="1"/>
      <w:numFmt w:val="bullet"/>
      <w:lvlText w:val=""/>
      <w:lvlJc w:val="left"/>
      <w:pPr>
        <w:ind w:left="2140" w:hanging="360"/>
      </w:pPr>
      <w:rPr>
        <w:rFonts w:ascii="Wingdings" w:hAnsi="Wingdings" w:hint="default"/>
      </w:rPr>
    </w:lvl>
    <w:lvl w:ilvl="3" w:tplc="04070001">
      <w:start w:val="1"/>
      <w:numFmt w:val="bullet"/>
      <w:lvlText w:val=""/>
      <w:lvlJc w:val="left"/>
      <w:pPr>
        <w:ind w:left="2860" w:hanging="360"/>
      </w:pPr>
      <w:rPr>
        <w:rFonts w:ascii="Symbol" w:hAnsi="Symbol" w:hint="default"/>
      </w:rPr>
    </w:lvl>
    <w:lvl w:ilvl="4" w:tplc="04070003">
      <w:start w:val="1"/>
      <w:numFmt w:val="bullet"/>
      <w:lvlText w:val="o"/>
      <w:lvlJc w:val="left"/>
      <w:pPr>
        <w:ind w:left="3580" w:hanging="360"/>
      </w:pPr>
      <w:rPr>
        <w:rFonts w:ascii="Courier New" w:hAnsi="Courier New" w:cs="Courier New" w:hint="default"/>
      </w:rPr>
    </w:lvl>
    <w:lvl w:ilvl="5" w:tplc="04070005">
      <w:start w:val="1"/>
      <w:numFmt w:val="bullet"/>
      <w:lvlText w:val=""/>
      <w:lvlJc w:val="left"/>
      <w:pPr>
        <w:ind w:left="4300" w:hanging="360"/>
      </w:pPr>
      <w:rPr>
        <w:rFonts w:ascii="Wingdings" w:hAnsi="Wingdings" w:hint="default"/>
      </w:rPr>
    </w:lvl>
    <w:lvl w:ilvl="6" w:tplc="04070001">
      <w:start w:val="1"/>
      <w:numFmt w:val="bullet"/>
      <w:lvlText w:val=""/>
      <w:lvlJc w:val="left"/>
      <w:pPr>
        <w:ind w:left="5020" w:hanging="360"/>
      </w:pPr>
      <w:rPr>
        <w:rFonts w:ascii="Symbol" w:hAnsi="Symbol" w:hint="default"/>
      </w:rPr>
    </w:lvl>
    <w:lvl w:ilvl="7" w:tplc="04070003">
      <w:start w:val="1"/>
      <w:numFmt w:val="bullet"/>
      <w:lvlText w:val="o"/>
      <w:lvlJc w:val="left"/>
      <w:pPr>
        <w:ind w:left="5740" w:hanging="360"/>
      </w:pPr>
      <w:rPr>
        <w:rFonts w:ascii="Courier New" w:hAnsi="Courier New" w:cs="Courier New" w:hint="default"/>
      </w:rPr>
    </w:lvl>
    <w:lvl w:ilvl="8" w:tplc="04070005">
      <w:start w:val="1"/>
      <w:numFmt w:val="bullet"/>
      <w:lvlText w:val=""/>
      <w:lvlJc w:val="left"/>
      <w:pPr>
        <w:ind w:left="64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64"/>
    <w:rsid w:val="00280631"/>
    <w:rsid w:val="00437471"/>
    <w:rsid w:val="00510F5F"/>
    <w:rsid w:val="005371C5"/>
    <w:rsid w:val="0058175F"/>
    <w:rsid w:val="00661D6D"/>
    <w:rsid w:val="00751150"/>
    <w:rsid w:val="00762DB1"/>
    <w:rsid w:val="009401CF"/>
    <w:rsid w:val="00AD3764"/>
    <w:rsid w:val="00B26617"/>
    <w:rsid w:val="00D3502D"/>
    <w:rsid w:val="00F55B12"/>
    <w:rsid w:val="00F708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A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7471"/>
    <w:pPr>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5817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9401C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D3764"/>
    <w:pPr>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AD3764"/>
  </w:style>
  <w:style w:type="paragraph" w:styleId="Fuzeile">
    <w:name w:val="footer"/>
    <w:basedOn w:val="Standard"/>
    <w:link w:val="FuzeileZchn"/>
    <w:uiPriority w:val="99"/>
    <w:unhideWhenUsed/>
    <w:rsid w:val="00AD3764"/>
    <w:pPr>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AD3764"/>
  </w:style>
  <w:style w:type="paragraph" w:styleId="KeinLeerraum">
    <w:name w:val="No Spacing"/>
    <w:uiPriority w:val="1"/>
    <w:qFormat/>
    <w:rsid w:val="0058175F"/>
    <w:pPr>
      <w:spacing w:after="0" w:line="240" w:lineRule="auto"/>
    </w:pPr>
    <w:rPr>
      <w:rFonts w:ascii="Arial" w:eastAsia="Times New Roman" w:hAnsi="Arial" w:cs="Times New Roman"/>
      <w:szCs w:val="20"/>
      <w:lang w:eastAsia="de-DE"/>
    </w:rPr>
  </w:style>
  <w:style w:type="character" w:customStyle="1" w:styleId="berschrift1Zchn">
    <w:name w:val="Überschrift 1 Zchn"/>
    <w:basedOn w:val="Absatz-Standardschriftart"/>
    <w:link w:val="berschrift1"/>
    <w:uiPriority w:val="9"/>
    <w:rsid w:val="0058175F"/>
    <w:rPr>
      <w:rFonts w:asciiTheme="majorHAnsi" w:eastAsiaTheme="majorEastAsia" w:hAnsiTheme="majorHAnsi" w:cstheme="majorBidi"/>
      <w:b/>
      <w:bCs/>
      <w:color w:val="365F91" w:themeColor="accent1" w:themeShade="BF"/>
      <w:sz w:val="28"/>
      <w:szCs w:val="28"/>
      <w:lang w:eastAsia="de-DE"/>
    </w:rPr>
  </w:style>
  <w:style w:type="character" w:customStyle="1" w:styleId="berschrift4Zchn">
    <w:name w:val="Überschrift 4 Zchn"/>
    <w:basedOn w:val="Absatz-Standardschriftart"/>
    <w:link w:val="berschrift4"/>
    <w:uiPriority w:val="9"/>
    <w:semiHidden/>
    <w:rsid w:val="009401CF"/>
    <w:rPr>
      <w:rFonts w:asciiTheme="majorHAnsi" w:eastAsiaTheme="majorEastAsia" w:hAnsiTheme="majorHAnsi" w:cstheme="majorBidi"/>
      <w:i/>
      <w:iCs/>
      <w:color w:val="365F91" w:themeColor="accent1" w:themeShade="BF"/>
      <w:szCs w:val="20"/>
      <w:lang w:eastAsia="de-DE"/>
    </w:rPr>
  </w:style>
  <w:style w:type="paragraph" w:styleId="Listenabsatz">
    <w:name w:val="List Paragraph"/>
    <w:basedOn w:val="Standard"/>
    <w:uiPriority w:val="34"/>
    <w:qFormat/>
    <w:rsid w:val="009401CF"/>
    <w:pPr>
      <w:widowControl w:val="0"/>
      <w:spacing w:after="200" w:line="276" w:lineRule="auto"/>
      <w:ind w:left="720"/>
      <w:contextualSpacing/>
    </w:pPr>
    <w:rPr>
      <w:rFonts w:ascii="Calibri" w:eastAsia="Calibri" w:hAnsi="Calibri"/>
      <w:szCs w:val="22"/>
      <w:lang w:val="en-US" w:eastAsia="en-US"/>
    </w:rPr>
  </w:style>
  <w:style w:type="character" w:styleId="Hyperlink">
    <w:name w:val="Hyperlink"/>
    <w:uiPriority w:val="99"/>
    <w:unhideWhenUsed/>
    <w:rsid w:val="009401CF"/>
    <w:rPr>
      <w:color w:val="0000FF"/>
      <w:u w:val="single"/>
    </w:rPr>
  </w:style>
  <w:style w:type="character" w:customStyle="1" w:styleId="randnr">
    <w:name w:val="_randnr"/>
    <w:rsid w:val="009401CF"/>
    <w:rPr>
      <w:b w:val="0"/>
      <w:lang w:val="en-US" w:eastAsia="de-DE"/>
    </w:rPr>
  </w:style>
  <w:style w:type="character" w:styleId="Hervorhebung">
    <w:name w:val="Emphasis"/>
    <w:basedOn w:val="Absatz-Standardschriftart"/>
    <w:uiPriority w:val="20"/>
    <w:qFormat/>
    <w:rsid w:val="009401CF"/>
    <w:rPr>
      <w:i/>
      <w:iCs/>
    </w:rPr>
  </w:style>
  <w:style w:type="character" w:customStyle="1" w:styleId="zit">
    <w:name w:val="zit"/>
    <w:basedOn w:val="Absatz-Standardschriftart"/>
    <w:rsid w:val="009401CF"/>
  </w:style>
  <w:style w:type="paragraph" w:styleId="StandardWeb">
    <w:name w:val="Normal (Web)"/>
    <w:basedOn w:val="Standard"/>
    <w:uiPriority w:val="99"/>
    <w:semiHidden/>
    <w:unhideWhenUsed/>
    <w:rsid w:val="009401C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ck-online.beck.de/?typ=reference&amp;y=100&amp;g=ArbZG&amp;p=4" TargetMode="External"/><Relationship Id="rId3" Type="http://schemas.openxmlformats.org/officeDocument/2006/relationships/settings" Target="settings.xml"/><Relationship Id="rId7" Type="http://schemas.openxmlformats.org/officeDocument/2006/relationships/hyperlink" Target="https://beck-online.beck.de/?typ=reference&amp;y=100&amp;g=ArbZG&amp;p=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eck-online.beck.de/?typ=reference&amp;y=100&amp;g=ArbZG&amp;p=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4962</Characters>
  <Application>Microsoft Office Word</Application>
  <DocSecurity>0</DocSecurity>
  <Lines>97</Lines>
  <Paragraphs>34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2021-09-28T15:32:00Z</dcterms:created>
  <dcterms:modified xsi:type="dcterms:W3CDTF">2021-09-28T15:32:00Z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ode">
    <vt:lpwstr>D1629974113230</vt:lpwstr>
  </property>
</Properties>
</file>