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10C3" w14:textId="21E5743C" w:rsidR="00690EC0" w:rsidRDefault="00690EC0" w:rsidP="00690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Durchlaufen Sie vor der Durchführung das Web-Based-Training selbst.</w:t>
      </w:r>
    </w:p>
    <w:p w14:paraId="796BC946" w14:textId="33B305AA" w:rsidR="00606CD0" w:rsidRDefault="00000000" w:rsidP="00690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hyperlink r:id="rId7" w:history="1">
        <w:r w:rsidR="00262567" w:rsidRPr="00CB3A2C">
          <w:rPr>
            <w:rStyle w:val="Hyperlink"/>
          </w:rPr>
          <w:t>https://digitales-lernen-kirche.de/</w:t>
        </w:r>
      </w:hyperlink>
      <w:r w:rsidR="00262567">
        <w:t xml:space="preserve"> </w:t>
      </w:r>
    </w:p>
    <w:p w14:paraId="3D2E5D29" w14:textId="249176B2" w:rsidR="00606CD0" w:rsidRDefault="00606CD0" w:rsidP="00690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Einschreibeschlüssel: Kor-1614</w:t>
      </w:r>
    </w:p>
    <w:p w14:paraId="7AA8E9CD" w14:textId="13CAA5D4" w:rsidR="009F4E37" w:rsidRDefault="009F4E37" w:rsidP="00690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 xml:space="preserve">Rückmeldungen und Ergänzungen zu dieser Umsetzungsidee gerne an </w:t>
      </w:r>
      <w:hyperlink r:id="rId8" w:history="1">
        <w:r w:rsidRPr="004165B7">
          <w:rPr>
            <w:rStyle w:val="Hyperlink"/>
          </w:rPr>
          <w:t>Praevention@elk-wue.de</w:t>
        </w:r>
      </w:hyperlink>
      <w:r>
        <w:t xml:space="preserve"> oder Miriam Günderoth direkt.</w:t>
      </w:r>
    </w:p>
    <w:p w14:paraId="53769D2E" w14:textId="6C45BF14" w:rsidR="00B4433D" w:rsidRPr="00B81B50" w:rsidRDefault="00B4433D" w:rsidP="001565A4">
      <w:pPr>
        <w:spacing w:after="120"/>
      </w:pPr>
      <w:r w:rsidRPr="00B81B50">
        <w:t>Benötigtes Material:</w:t>
      </w:r>
    </w:p>
    <w:p w14:paraId="298C6424" w14:textId="77777777" w:rsidR="00B4433D" w:rsidRPr="00B81B50" w:rsidRDefault="00B4433D" w:rsidP="00B4433D">
      <w:pPr>
        <w:pStyle w:val="Listenabsatz"/>
        <w:numPr>
          <w:ilvl w:val="0"/>
          <w:numId w:val="22"/>
        </w:numPr>
        <w:rPr>
          <w:rFonts w:ascii="Arial Narrow" w:hAnsi="Arial Narrow"/>
        </w:rPr>
      </w:pPr>
      <w:r w:rsidRPr="00B81B50">
        <w:rPr>
          <w:rFonts w:ascii="Arial Narrow" w:hAnsi="Arial Narrow"/>
        </w:rPr>
        <w:t>Beamer, Internetzugang</w:t>
      </w:r>
    </w:p>
    <w:p w14:paraId="09EA76AC" w14:textId="77777777" w:rsidR="00B4433D" w:rsidRPr="00B81B50" w:rsidRDefault="00B4433D" w:rsidP="00B4433D">
      <w:pPr>
        <w:pStyle w:val="Listenabsatz"/>
        <w:numPr>
          <w:ilvl w:val="0"/>
          <w:numId w:val="22"/>
        </w:numPr>
        <w:rPr>
          <w:rFonts w:ascii="Arial Narrow" w:hAnsi="Arial Narrow"/>
        </w:rPr>
      </w:pPr>
      <w:r w:rsidRPr="00B81B50">
        <w:rPr>
          <w:rFonts w:ascii="Arial Narrow" w:hAnsi="Arial Narrow"/>
        </w:rPr>
        <w:t>Für jede teilnehmende Person je eine rote, grüne und gelbe Karte</w:t>
      </w:r>
    </w:p>
    <w:p w14:paraId="02D763CE" w14:textId="77777777" w:rsidR="00B4433D" w:rsidRPr="00B81B50" w:rsidRDefault="00B4433D" w:rsidP="00B4433D">
      <w:pPr>
        <w:pStyle w:val="Listenabsatz"/>
        <w:numPr>
          <w:ilvl w:val="0"/>
          <w:numId w:val="22"/>
        </w:numPr>
        <w:rPr>
          <w:rFonts w:ascii="Arial Narrow" w:hAnsi="Arial Narrow"/>
        </w:rPr>
      </w:pPr>
      <w:r w:rsidRPr="00B81B50">
        <w:rPr>
          <w:rFonts w:ascii="Arial Narrow" w:hAnsi="Arial Narrow"/>
        </w:rPr>
        <w:t>Stifte, Flipchart oder Wand</w:t>
      </w:r>
    </w:p>
    <w:p w14:paraId="5F738381" w14:textId="63FA25EA" w:rsidR="0072578E" w:rsidRPr="001565A4" w:rsidRDefault="0072578E" w:rsidP="001565A4">
      <w:pPr>
        <w:spacing w:after="120"/>
      </w:pPr>
      <w:r w:rsidRPr="001565A4">
        <w:t>Optional:</w:t>
      </w:r>
    </w:p>
    <w:p w14:paraId="1852D4E7" w14:textId="35B7027F" w:rsidR="0072578E" w:rsidRPr="00B81B50" w:rsidRDefault="0072578E" w:rsidP="0072578E">
      <w:pPr>
        <w:pStyle w:val="Listenabsatz"/>
        <w:numPr>
          <w:ilvl w:val="0"/>
          <w:numId w:val="22"/>
        </w:numPr>
        <w:rPr>
          <w:rFonts w:ascii="Arial Narrow" w:hAnsi="Arial Narrow"/>
        </w:rPr>
      </w:pPr>
      <w:r w:rsidRPr="00B81B50">
        <w:rPr>
          <w:rFonts w:ascii="Arial Narrow" w:hAnsi="Arial Narrow"/>
        </w:rPr>
        <w:t>Flyer Umgang</w:t>
      </w:r>
      <w:r w:rsidR="00556BD3">
        <w:rPr>
          <w:rFonts w:ascii="Arial Narrow" w:hAnsi="Arial Narrow"/>
        </w:rPr>
        <w:t xml:space="preserve"> mit sexualisierter Gewalt. An wen kann ich mich wenden?</w:t>
      </w:r>
      <w:r w:rsidRPr="00B81B50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gibt es in der Fachstelle, 5. Stock</w:t>
      </w:r>
      <w:r w:rsidRPr="00B81B50">
        <w:rPr>
          <w:rFonts w:ascii="Arial Narrow" w:hAnsi="Arial Narrow"/>
        </w:rPr>
        <w:t>)</w:t>
      </w:r>
    </w:p>
    <w:p w14:paraId="3CBE5FCF" w14:textId="77777777" w:rsidR="0072578E" w:rsidRPr="00B81B50" w:rsidRDefault="0072578E" w:rsidP="0072578E">
      <w:pPr>
        <w:pStyle w:val="Listenabsatz"/>
        <w:numPr>
          <w:ilvl w:val="0"/>
          <w:numId w:val="22"/>
        </w:numPr>
        <w:rPr>
          <w:rFonts w:ascii="Arial Narrow" w:hAnsi="Arial Narrow"/>
        </w:rPr>
      </w:pPr>
      <w:r w:rsidRPr="00B81B50">
        <w:rPr>
          <w:rFonts w:ascii="Arial Narrow" w:hAnsi="Arial Narrow"/>
        </w:rPr>
        <w:t>Grafik des Handlungsplanes (Download im Kurs oder auf der Website der Landeskirche)</w:t>
      </w:r>
    </w:p>
    <w:p w14:paraId="12027257" w14:textId="77777777" w:rsidR="00B81B50" w:rsidRPr="00B81B50" w:rsidRDefault="00B4433D" w:rsidP="00B81B50">
      <w:pPr>
        <w:pStyle w:val="Listenabsatz"/>
        <w:numPr>
          <w:ilvl w:val="0"/>
          <w:numId w:val="22"/>
        </w:numPr>
        <w:rPr>
          <w:rFonts w:ascii="Arial Narrow" w:hAnsi="Arial Narrow"/>
        </w:rPr>
      </w:pPr>
      <w:r w:rsidRPr="00B81B50">
        <w:rPr>
          <w:rFonts w:ascii="Arial Narrow" w:hAnsi="Arial Narrow"/>
        </w:rPr>
        <w:t>Ggf. Metaplankarten</w:t>
      </w:r>
    </w:p>
    <w:p w14:paraId="34F4AC23" w14:textId="77777777" w:rsidR="00E51484" w:rsidRDefault="0064218A" w:rsidP="006F6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8672B9">
        <w:t>Die Teilnahmebescheinigung der Mitarbeitenden wird zentral über die IT erstellt und kommt direkt auf die Personalakte. Dafür müssen Sie</w:t>
      </w:r>
      <w:r w:rsidR="003F7533">
        <w:t xml:space="preserve"> nach dem Kurs</w:t>
      </w:r>
      <w:r w:rsidRPr="008672B9">
        <w:t xml:space="preserve"> die </w:t>
      </w:r>
      <w:r w:rsidR="006F6359" w:rsidRPr="008672B9">
        <w:t>anwesenden</w:t>
      </w:r>
      <w:r w:rsidRPr="008672B9">
        <w:t xml:space="preserve"> Mitarbeitenden in der bereitgestellten Liste für Ihr Referat </w:t>
      </w:r>
      <w:r w:rsidR="006F6359" w:rsidRPr="008672B9">
        <w:t>bestätigen.</w:t>
      </w:r>
    </w:p>
    <w:p w14:paraId="75C5551B" w14:textId="355D728C" w:rsidR="00556BD3" w:rsidRDefault="008672B9" w:rsidP="006F6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 xml:space="preserve">Den Referaten und </w:t>
      </w:r>
      <w:r w:rsidR="008B6216">
        <w:t>den Evangelischen Regionalverwaltungen gehen diese Listen direkt zu.</w:t>
      </w:r>
      <w:r w:rsidR="00A61A03">
        <w:t xml:space="preserve"> </w:t>
      </w:r>
      <w:r w:rsidR="00E51484">
        <w:t>Sollte</w:t>
      </w:r>
      <w:r w:rsidR="00A61A03">
        <w:t xml:space="preserve"> es ein</w:t>
      </w:r>
      <w:r w:rsidR="003F7533">
        <w:t>en</w:t>
      </w:r>
      <w:r w:rsidR="00E51484">
        <w:t xml:space="preserve"> noch nicht berücksichtigten</w:t>
      </w:r>
      <w:r w:rsidR="00A61A03">
        <w:t xml:space="preserve"> Personalwechsel gegeben haben, müssten Sie die entsprechenden Personen einfügen oder löschen.</w:t>
      </w:r>
    </w:p>
    <w:p w14:paraId="3E50D32F" w14:textId="2FDCDA4D" w:rsidR="008B6216" w:rsidRDefault="008B6216" w:rsidP="006F6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 xml:space="preserve">Für </w:t>
      </w:r>
      <w:r w:rsidR="000F25FE">
        <w:t xml:space="preserve">landeskirchliche </w:t>
      </w:r>
      <w:r>
        <w:t xml:space="preserve">Einrichtungen kann eine Liste </w:t>
      </w:r>
      <w:r w:rsidR="0076707F">
        <w:t xml:space="preserve">bei </w:t>
      </w:r>
      <w:r w:rsidR="00417ECC">
        <w:t>Jan Fuhrmann (</w:t>
      </w:r>
      <w:hyperlink r:id="rId9" w:history="1">
        <w:r w:rsidR="00417ECC" w:rsidRPr="00BD6CEF">
          <w:rPr>
            <w:rStyle w:val="Hyperlink"/>
          </w:rPr>
          <w:t>JanRene.Fuhrmann@ELK-WUE.DE</w:t>
        </w:r>
      </w:hyperlink>
      <w:r w:rsidR="00417ECC">
        <w:t>) angefordert werden.</w:t>
      </w:r>
    </w:p>
    <w:p w14:paraId="63B2429A" w14:textId="72F1D6B3" w:rsidR="00417ECC" w:rsidRPr="008672B9" w:rsidRDefault="00417ECC" w:rsidP="00771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771CE8">
        <w:rPr>
          <w:b/>
          <w:bCs/>
        </w:rPr>
        <w:t>Nach der gemeinsamen Veranstaltung</w:t>
      </w:r>
      <w:r w:rsidR="00771CE8">
        <w:t xml:space="preserve"> </w:t>
      </w:r>
      <w:r>
        <w:t xml:space="preserve">schicken Sie die ausgefüllte Liste an </w:t>
      </w:r>
      <w:hyperlink r:id="rId10" w:history="1">
        <w:r w:rsidR="00B409F7" w:rsidRPr="00BD6CEF">
          <w:rPr>
            <w:rStyle w:val="Hyperlink"/>
          </w:rPr>
          <w:t>okr@elk-wue.de</w:t>
        </w:r>
      </w:hyperlink>
      <w:r w:rsidR="00B409F7">
        <w:t xml:space="preserve"> mit der Bitte um Erstellung </w:t>
      </w:r>
      <w:r w:rsidR="00871719">
        <w:t xml:space="preserve">der TN-Bestätigung für das Web-Based-Training </w:t>
      </w:r>
      <w:r w:rsidR="00B409F7">
        <w:t>und Ablage auf der</w:t>
      </w:r>
      <w:r w:rsidR="00871719">
        <w:t xml:space="preserve"> jeweiligen</w:t>
      </w:r>
      <w:r w:rsidR="00B409F7">
        <w:t xml:space="preserve"> Personalakte</w:t>
      </w:r>
      <w:r w:rsidR="00871719">
        <w:t xml:space="preserve">. Die Teilnehmenden erhalten nicht automatisch eine Bestätigung der </w:t>
      </w:r>
      <w:r w:rsidR="00077C75">
        <w:t>Teilnahme</w:t>
      </w:r>
      <w:r w:rsidR="00871719">
        <w:t>. Sollten Personen diese für andere</w:t>
      </w:r>
      <w:r w:rsidR="00306260">
        <w:t xml:space="preserve"> Zwecke benötigen, müssen sie diese aus der Personalakte anfordern.</w:t>
      </w:r>
    </w:p>
    <w:p w14:paraId="0AD895C1" w14:textId="77777777" w:rsidR="00B4433D" w:rsidRPr="001565A4" w:rsidRDefault="00B4433D" w:rsidP="001565A4">
      <w:pPr>
        <w:spacing w:after="120"/>
        <w:rPr>
          <w:b/>
          <w:bCs/>
        </w:rPr>
      </w:pPr>
      <w:r w:rsidRPr="001565A4">
        <w:rPr>
          <w:b/>
          <w:bCs/>
        </w:rPr>
        <w:t>Setting:</w:t>
      </w:r>
    </w:p>
    <w:p w14:paraId="31F5BA72" w14:textId="77777777" w:rsidR="00B4433D" w:rsidRPr="00B81B50" w:rsidRDefault="00B4433D" w:rsidP="00B4433D">
      <w:pPr>
        <w:pStyle w:val="Listenabsatz"/>
        <w:numPr>
          <w:ilvl w:val="0"/>
          <w:numId w:val="23"/>
        </w:numPr>
        <w:rPr>
          <w:rFonts w:ascii="Arial Narrow" w:hAnsi="Arial Narrow"/>
        </w:rPr>
      </w:pPr>
      <w:r w:rsidRPr="00B81B50">
        <w:rPr>
          <w:rFonts w:ascii="Arial Narrow" w:hAnsi="Arial Narrow"/>
        </w:rPr>
        <w:t>Wir empfehlen eine Gruppengröße von maximal 16 Personen. Diese Gruppengröße ermöglicht noch einen guten Austausch.</w:t>
      </w:r>
    </w:p>
    <w:p w14:paraId="3AFE7D22" w14:textId="77777777" w:rsidR="00B4433D" w:rsidRPr="00B81B50" w:rsidRDefault="00B4433D" w:rsidP="00B4433D">
      <w:pPr>
        <w:pStyle w:val="Listenabsatz"/>
        <w:numPr>
          <w:ilvl w:val="0"/>
          <w:numId w:val="23"/>
        </w:numPr>
        <w:rPr>
          <w:rFonts w:ascii="Arial Narrow" w:hAnsi="Arial Narrow"/>
        </w:rPr>
      </w:pPr>
      <w:r w:rsidRPr="00B81B50">
        <w:rPr>
          <w:rFonts w:ascii="Arial Narrow" w:hAnsi="Arial Narrow"/>
        </w:rPr>
        <w:t>Wenn es etwas Platz im Raum gibt, wäre das für die methodischen Elemente hilfreich.</w:t>
      </w:r>
    </w:p>
    <w:p w14:paraId="50135366" w14:textId="77777777" w:rsidR="00B4433D" w:rsidRPr="00690EC0" w:rsidRDefault="00B4433D" w:rsidP="001565A4">
      <w:pPr>
        <w:spacing w:after="120"/>
        <w:rPr>
          <w:b/>
          <w:bCs/>
        </w:rPr>
      </w:pPr>
      <w:r w:rsidRPr="00690EC0">
        <w:rPr>
          <w:b/>
          <w:bCs/>
        </w:rPr>
        <w:t>Vorbereitung:</w:t>
      </w:r>
    </w:p>
    <w:p w14:paraId="107345ED" w14:textId="77777777" w:rsidR="00B4433D" w:rsidRPr="00B81B50" w:rsidRDefault="00B4433D" w:rsidP="00B4433D">
      <w:pPr>
        <w:pStyle w:val="Listenabsatz"/>
        <w:numPr>
          <w:ilvl w:val="0"/>
          <w:numId w:val="24"/>
        </w:numPr>
        <w:rPr>
          <w:rFonts w:ascii="Arial Narrow" w:hAnsi="Arial Narrow"/>
        </w:rPr>
      </w:pPr>
      <w:r w:rsidRPr="00B81B50">
        <w:rPr>
          <w:rFonts w:ascii="Arial Narrow" w:hAnsi="Arial Narrow"/>
        </w:rPr>
        <w:t>Schauen Sie sich das Web-based-Training vor dem Einsatz mit der Gruppe an, damit Sie ein Bild der Inhalte haben und wissen, wie das WBT aufgebaut ist.</w:t>
      </w:r>
    </w:p>
    <w:p w14:paraId="314E4EB8" w14:textId="77777777" w:rsidR="00B4433D" w:rsidRPr="00B81B50" w:rsidRDefault="00B4433D" w:rsidP="00B4433D">
      <w:pPr>
        <w:pStyle w:val="Listenabsatz"/>
        <w:numPr>
          <w:ilvl w:val="0"/>
          <w:numId w:val="24"/>
        </w:numPr>
        <w:rPr>
          <w:rFonts w:ascii="Arial Narrow" w:hAnsi="Arial Narrow"/>
        </w:rPr>
      </w:pPr>
      <w:r w:rsidRPr="00B81B50">
        <w:rPr>
          <w:rFonts w:ascii="Arial Narrow" w:hAnsi="Arial Narrow"/>
        </w:rPr>
        <w:t>Machen Sie sich mit den Ansprechpersonen in Ihrem Bereich vertraut.</w:t>
      </w:r>
    </w:p>
    <w:p w14:paraId="242EB679" w14:textId="77777777" w:rsidR="00B4433D" w:rsidRDefault="00B4433D" w:rsidP="00B4433D">
      <w:pPr>
        <w:pStyle w:val="Listenabsatz"/>
        <w:numPr>
          <w:ilvl w:val="0"/>
          <w:numId w:val="24"/>
        </w:numPr>
        <w:rPr>
          <w:rFonts w:ascii="Arial Narrow" w:hAnsi="Arial Narrow"/>
        </w:rPr>
      </w:pPr>
      <w:r w:rsidRPr="00B81B50">
        <w:rPr>
          <w:rFonts w:ascii="Arial Narrow" w:hAnsi="Arial Narrow"/>
        </w:rPr>
        <w:t>Legen Sie für jede Person einen Stift und den Flyer bereit</w:t>
      </w:r>
    </w:p>
    <w:p w14:paraId="51C1C8B4" w14:textId="03472E5D" w:rsidR="00773B87" w:rsidRPr="00B81B50" w:rsidRDefault="00773B87" w:rsidP="00B4433D">
      <w:pPr>
        <w:pStyle w:val="Listenabsatz"/>
        <w:numPr>
          <w:ilvl w:val="0"/>
          <w:numId w:val="2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Das Schutzkonzept für den Oberkirchenrat wird 2024 </w:t>
      </w:r>
      <w:r w:rsidR="002F585C">
        <w:rPr>
          <w:rFonts w:ascii="Arial Narrow" w:hAnsi="Arial Narrow"/>
        </w:rPr>
        <w:t xml:space="preserve">entwickelt. Dafür gibt es eine Arbeitsgruppe. Sollte sich auch dem Team noch jemand beteiligen wollen, stellen Sie gerne den Kontakt </w:t>
      </w:r>
      <w:r w:rsidR="002E37CE">
        <w:rPr>
          <w:rFonts w:ascii="Arial Narrow" w:hAnsi="Arial Narrow"/>
        </w:rPr>
        <w:t>zur Arbeitsgruppe her.</w:t>
      </w:r>
    </w:p>
    <w:p w14:paraId="2BCD22B9" w14:textId="2BB710AF" w:rsidR="003D3C12" w:rsidRDefault="003D3C12" w:rsidP="00B4433D">
      <w:pPr>
        <w:rPr>
          <w:b/>
          <w:bCs/>
        </w:rPr>
      </w:pPr>
      <w:r>
        <w:rPr>
          <w:b/>
          <w:bCs/>
        </w:rPr>
        <w:t xml:space="preserve">Achten Sie bei der Durchführung auf eine wertschätzende Kommunikation. Es </w:t>
      </w:r>
      <w:r w:rsidR="00080A2B">
        <w:rPr>
          <w:b/>
          <w:bCs/>
        </w:rPr>
        <w:t>darf niemand gezwungen werden, sich zu äußern. Laden sich gewinnend zum Austausch ein.</w:t>
      </w:r>
    </w:p>
    <w:p w14:paraId="762689BF" w14:textId="77777777" w:rsidR="00AD0791" w:rsidRDefault="00AD0791" w:rsidP="00B4433D">
      <w:pPr>
        <w:rPr>
          <w:b/>
          <w:bCs/>
        </w:rPr>
        <w:sectPr w:rsidR="00AD0791" w:rsidSect="002F6DF8">
          <w:footerReference w:type="default" r:id="rId11"/>
          <w:headerReference w:type="first" r:id="rId12"/>
          <w:footerReference w:type="first" r:id="rId13"/>
          <w:pgSz w:w="11906" w:h="16838" w:code="9"/>
          <w:pgMar w:top="851" w:right="567" w:bottom="567" w:left="851" w:header="340" w:footer="340" w:gutter="0"/>
          <w:cols w:space="708"/>
          <w:titlePg/>
          <w:docGrid w:linePitch="360"/>
        </w:sectPr>
      </w:pPr>
    </w:p>
    <w:p w14:paraId="2F1AFA54" w14:textId="7D6ACA06" w:rsidR="00B4433D" w:rsidRPr="00B81B50" w:rsidRDefault="00B4433D" w:rsidP="00B4433D">
      <w:pPr>
        <w:rPr>
          <w:b/>
          <w:bCs/>
        </w:rPr>
      </w:pPr>
      <w:r w:rsidRPr="00B81B50">
        <w:rPr>
          <w:b/>
          <w:bCs/>
        </w:rPr>
        <w:lastRenderedPageBreak/>
        <w:t>Ablauf:</w:t>
      </w:r>
    </w:p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562"/>
        <w:gridCol w:w="3119"/>
        <w:gridCol w:w="8363"/>
        <w:gridCol w:w="3544"/>
      </w:tblGrid>
      <w:tr w:rsidR="00B4433D" w:rsidRPr="00B81B50" w14:paraId="6D46E228" w14:textId="77777777" w:rsidTr="00300009">
        <w:trPr>
          <w:trHeight w:val="44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9022F19" w14:textId="77777777" w:rsidR="00B4433D" w:rsidRPr="00B81B50" w:rsidRDefault="00B4433D" w:rsidP="00690E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3D5AFF8" w14:textId="77777777" w:rsidR="00B4433D" w:rsidRPr="00B81B50" w:rsidRDefault="00B4433D" w:rsidP="00690EC0">
            <w:pPr>
              <w:spacing w:after="0" w:line="240" w:lineRule="auto"/>
              <w:rPr>
                <w:b/>
                <w:bCs/>
              </w:rPr>
            </w:pPr>
            <w:r w:rsidRPr="00B81B50">
              <w:rPr>
                <w:b/>
                <w:bCs/>
              </w:rPr>
              <w:t>Inhalte im WBT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57CC876C" w14:textId="77777777" w:rsidR="00B4433D" w:rsidRPr="00B81B50" w:rsidRDefault="00B4433D" w:rsidP="00690EC0">
            <w:pPr>
              <w:spacing w:after="0" w:line="240" w:lineRule="auto"/>
              <w:rPr>
                <w:b/>
                <w:bCs/>
              </w:rPr>
            </w:pPr>
            <w:r w:rsidRPr="00B81B50">
              <w:rPr>
                <w:b/>
                <w:bCs/>
              </w:rPr>
              <w:t>Gemeinsame Reflexion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C741B44" w14:textId="2436A245" w:rsidR="00B4433D" w:rsidRPr="00B81B50" w:rsidRDefault="00B4433D" w:rsidP="00690EC0">
            <w:pPr>
              <w:spacing w:after="0" w:line="240" w:lineRule="auto"/>
              <w:rPr>
                <w:b/>
                <w:bCs/>
              </w:rPr>
            </w:pPr>
            <w:r w:rsidRPr="00B81B50">
              <w:rPr>
                <w:b/>
                <w:bCs/>
              </w:rPr>
              <w:t>Mögliche Vertiefung (optional)</w:t>
            </w:r>
          </w:p>
        </w:tc>
      </w:tr>
      <w:tr w:rsidR="00B4433D" w:rsidRPr="00B81B50" w14:paraId="406BDB85" w14:textId="77777777" w:rsidTr="00AE73A2">
        <w:tc>
          <w:tcPr>
            <w:tcW w:w="562" w:type="dxa"/>
            <w:vAlign w:val="center"/>
          </w:tcPr>
          <w:p w14:paraId="535F0C4B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vAlign w:val="center"/>
          </w:tcPr>
          <w:p w14:paraId="00678B84" w14:textId="77777777" w:rsidR="00B4433D" w:rsidRPr="00B81B50" w:rsidRDefault="00B4433D" w:rsidP="00AC5B98">
            <w:pPr>
              <w:spacing w:before="100" w:beforeAutospacing="1" w:after="100" w:afterAutospacing="1"/>
            </w:pPr>
            <w:r w:rsidRPr="00B81B50">
              <w:t>Einstieg durch Video von Landesbischof Gohl</w:t>
            </w:r>
          </w:p>
        </w:tc>
        <w:tc>
          <w:tcPr>
            <w:tcW w:w="8363" w:type="dxa"/>
            <w:vAlign w:val="center"/>
          </w:tcPr>
          <w:p w14:paraId="1F5FFA82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544" w:type="dxa"/>
            <w:vAlign w:val="center"/>
          </w:tcPr>
          <w:p w14:paraId="4019FF81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</w:tr>
      <w:tr w:rsidR="00B4433D" w:rsidRPr="00B81B50" w14:paraId="77DC6542" w14:textId="77777777" w:rsidTr="00AE73A2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4D14720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BA246E0" w14:textId="77777777" w:rsidR="00B4433D" w:rsidRPr="00B81B50" w:rsidRDefault="00B4433D" w:rsidP="00AC5B98">
            <w:pPr>
              <w:spacing w:before="100" w:beforeAutospacing="1" w:after="100" w:afterAutospacing="1"/>
              <w:rPr>
                <w:b/>
                <w:bCs/>
              </w:rPr>
            </w:pPr>
            <w:r w:rsidRPr="00B81B50">
              <w:rPr>
                <w:b/>
                <w:bCs/>
              </w:rPr>
              <w:t>Kapitel Begriffsbestimmungen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4B85FEAE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E882410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</w:tr>
      <w:tr w:rsidR="00B4433D" w:rsidRPr="00B81B50" w14:paraId="6AB38B91" w14:textId="77777777" w:rsidTr="00AE73A2">
        <w:tc>
          <w:tcPr>
            <w:tcW w:w="562" w:type="dxa"/>
            <w:vAlign w:val="center"/>
          </w:tcPr>
          <w:p w14:paraId="5D258119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vAlign w:val="center"/>
          </w:tcPr>
          <w:p w14:paraId="02D67A1F" w14:textId="77777777" w:rsidR="00B4433D" w:rsidRPr="00B81B50" w:rsidRDefault="00B4433D" w:rsidP="00AC5B98">
            <w:pPr>
              <w:spacing w:before="100" w:beforeAutospacing="1" w:after="100" w:afterAutospacing="1"/>
            </w:pPr>
            <w:r w:rsidRPr="00B81B50">
              <w:t>Einstieg mit Beispielen</w:t>
            </w:r>
          </w:p>
        </w:tc>
        <w:tc>
          <w:tcPr>
            <w:tcW w:w="8363" w:type="dxa"/>
            <w:vAlign w:val="center"/>
          </w:tcPr>
          <w:p w14:paraId="5D1D44FB" w14:textId="0AE0AEDD" w:rsidR="00CA108D" w:rsidRDefault="00CA108D" w:rsidP="00AC5B98">
            <w:pPr>
              <w:spacing w:before="100" w:beforeAutospacing="1" w:after="100" w:afterAutospacing="1"/>
            </w:pPr>
            <w:r>
              <w:t xml:space="preserve">Nutzen Sie die Beispiele zum Austausch. Dies kann </w:t>
            </w:r>
            <w:r w:rsidR="003D3C12">
              <w:t>mittels einer „Aufstellung“ ähnlich des Schiebereglers im Raum erfolgen, oder einen Austausch</w:t>
            </w:r>
            <w:r w:rsidR="00080A2B">
              <w:t xml:space="preserve"> über die Beispiele. </w:t>
            </w:r>
            <w:r w:rsidR="007829DE">
              <w:t>u</w:t>
            </w:r>
            <w:r w:rsidR="00080A2B">
              <w:t>nterschiedliche</w:t>
            </w:r>
            <w:r w:rsidR="007829DE">
              <w:t xml:space="preserve"> Bewertungen sind normal.</w:t>
            </w:r>
          </w:p>
          <w:p w14:paraId="7917A929" w14:textId="3DCBBBA8" w:rsidR="00B4433D" w:rsidRPr="00B81B50" w:rsidRDefault="007829DE" w:rsidP="00AC5B98">
            <w:pPr>
              <w:spacing w:before="100" w:beforeAutospacing="1" w:after="100" w:afterAutospacing="1"/>
            </w:pPr>
            <w:r>
              <w:t>Die Beispiele werden am Ende des Kapitels nochmals aufgegriffen und erklärt</w:t>
            </w:r>
          </w:p>
        </w:tc>
        <w:tc>
          <w:tcPr>
            <w:tcW w:w="3544" w:type="dxa"/>
            <w:vAlign w:val="center"/>
          </w:tcPr>
          <w:p w14:paraId="1BC1890D" w14:textId="23938038" w:rsidR="00B4433D" w:rsidRPr="00B81B50" w:rsidRDefault="00B4433D" w:rsidP="00AC5B98">
            <w:pPr>
              <w:spacing w:before="100" w:beforeAutospacing="1" w:after="100" w:afterAutospacing="1"/>
            </w:pPr>
            <w:r w:rsidRPr="00B81B50">
              <w:t xml:space="preserve">Sammeln von anderen Beispielen aus dem </w:t>
            </w:r>
            <w:r w:rsidR="001565A4">
              <w:t>Arbeits-</w:t>
            </w:r>
            <w:r w:rsidRPr="00B81B50">
              <w:t>Alltag der Teilnehmenden</w:t>
            </w:r>
          </w:p>
        </w:tc>
      </w:tr>
      <w:tr w:rsidR="00B4433D" w:rsidRPr="00B81B50" w14:paraId="646A8ECD" w14:textId="77777777" w:rsidTr="00AE73A2">
        <w:tc>
          <w:tcPr>
            <w:tcW w:w="562" w:type="dxa"/>
            <w:vAlign w:val="center"/>
          </w:tcPr>
          <w:p w14:paraId="04FE1D56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vAlign w:val="center"/>
          </w:tcPr>
          <w:p w14:paraId="23B80FAF" w14:textId="77777777" w:rsidR="00B4433D" w:rsidRPr="00B81B50" w:rsidRDefault="00B4433D" w:rsidP="00AC5B98">
            <w:pPr>
              <w:spacing w:before="100" w:beforeAutospacing="1" w:after="100" w:afterAutospacing="1"/>
            </w:pPr>
            <w:r w:rsidRPr="00B81B50">
              <w:t>Animationen und folgende Folien anschauen</w:t>
            </w:r>
          </w:p>
        </w:tc>
        <w:tc>
          <w:tcPr>
            <w:tcW w:w="8363" w:type="dxa"/>
            <w:vAlign w:val="center"/>
          </w:tcPr>
          <w:p w14:paraId="673E8330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544" w:type="dxa"/>
            <w:vAlign w:val="center"/>
          </w:tcPr>
          <w:p w14:paraId="643BC7BD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</w:tr>
      <w:tr w:rsidR="00B4433D" w:rsidRPr="00B81B50" w14:paraId="14C7B775" w14:textId="77777777" w:rsidTr="00AE73A2">
        <w:tc>
          <w:tcPr>
            <w:tcW w:w="562" w:type="dxa"/>
            <w:vAlign w:val="center"/>
          </w:tcPr>
          <w:p w14:paraId="66F532F3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vAlign w:val="center"/>
          </w:tcPr>
          <w:p w14:paraId="67B0845E" w14:textId="77777777" w:rsidR="00B4433D" w:rsidRPr="00B81B50" w:rsidRDefault="00B4433D" w:rsidP="00AC5B98">
            <w:pPr>
              <w:spacing w:before="100" w:beforeAutospacing="1" w:after="100" w:afterAutospacing="1"/>
            </w:pPr>
            <w:r w:rsidRPr="00B81B50">
              <w:t>Reflexion</w:t>
            </w:r>
          </w:p>
        </w:tc>
        <w:tc>
          <w:tcPr>
            <w:tcW w:w="8363" w:type="dxa"/>
            <w:vAlign w:val="center"/>
          </w:tcPr>
          <w:p w14:paraId="213153EA" w14:textId="083B03CB" w:rsidR="00D16AB0" w:rsidRDefault="00B4433D" w:rsidP="00AC5B98">
            <w:pPr>
              <w:spacing w:before="100" w:beforeAutospacing="1" w:after="100" w:afterAutospacing="1"/>
            </w:pPr>
            <w:r w:rsidRPr="00B81B50">
              <w:t>Was ist unklar?</w:t>
            </w:r>
            <w:r w:rsidR="00AD0791">
              <w:t xml:space="preserve"> Tauschen Sie sich im Team aus.</w:t>
            </w:r>
          </w:p>
          <w:p w14:paraId="0397B659" w14:textId="269D0233" w:rsidR="00D16AB0" w:rsidRPr="00B81B50" w:rsidRDefault="0091276F" w:rsidP="00AC5B98">
            <w:pPr>
              <w:spacing w:before="100" w:beforeAutospacing="1" w:after="100" w:afterAutospacing="1"/>
            </w:pPr>
            <w:r>
              <w:t>Was i</w:t>
            </w:r>
            <w:r w:rsidR="00773B87">
              <w:t>st uns als Team für den OKR und das zu entwickelnde Schutzkonzept</w:t>
            </w:r>
            <w:r>
              <w:t xml:space="preserve"> wichtig?</w:t>
            </w:r>
          </w:p>
          <w:p w14:paraId="2EBA01F5" w14:textId="77777777" w:rsidR="00B4433D" w:rsidRPr="0091276F" w:rsidRDefault="00B4433D" w:rsidP="00AC5B98">
            <w:pPr>
              <w:spacing w:before="100" w:beforeAutospacing="1" w:after="100" w:afterAutospacing="1"/>
              <w:rPr>
                <w:b/>
                <w:bCs/>
              </w:rPr>
            </w:pPr>
            <w:r w:rsidRPr="0091276F">
              <w:rPr>
                <w:b/>
                <w:bCs/>
              </w:rPr>
              <w:t>Wichtige Botschaft: Nicht jede Grenzverletzung ist sexualisierte Gewalt, aber jede Form von sexualisierter Gewalt beginnt mit einer Grenzverletzung.</w:t>
            </w:r>
          </w:p>
        </w:tc>
        <w:tc>
          <w:tcPr>
            <w:tcW w:w="3544" w:type="dxa"/>
            <w:vAlign w:val="center"/>
          </w:tcPr>
          <w:p w14:paraId="30E9DE8F" w14:textId="5B0D31A6" w:rsidR="00B4433D" w:rsidRPr="00B81B50" w:rsidRDefault="00B4433D" w:rsidP="00AC5B98">
            <w:pPr>
              <w:spacing w:before="100" w:beforeAutospacing="1" w:after="100" w:afterAutospacing="1"/>
            </w:pPr>
            <w:r w:rsidRPr="00B81B50">
              <w:t>Als weitere Vertiefung kann darüber diskutiert werden:</w:t>
            </w:r>
          </w:p>
          <w:p w14:paraId="170BE387" w14:textId="77777777" w:rsidR="00B4433D" w:rsidRPr="00B81B50" w:rsidRDefault="00B4433D" w:rsidP="00AC5B98">
            <w:pPr>
              <w:spacing w:before="100" w:beforeAutospacing="1" w:after="100" w:afterAutospacing="1"/>
            </w:pPr>
            <w:r w:rsidRPr="00B81B50">
              <w:t>Gibt es bei uns Regeln für die einzelnen Arbeitsfelder, wie ein gutes Nähe-Distanzverhältnis gelebt werden kann?</w:t>
            </w:r>
          </w:p>
          <w:p w14:paraId="3E2461C6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</w:tr>
      <w:tr w:rsidR="00B4433D" w:rsidRPr="00B81B50" w14:paraId="7FE87A82" w14:textId="77777777" w:rsidTr="00AE73A2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CD5C4C4" w14:textId="77777777" w:rsidR="00B4433D" w:rsidRPr="00B81B50" w:rsidRDefault="00B4433D" w:rsidP="00AC5B98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FEA750F" w14:textId="1B573756" w:rsidR="00B4433D" w:rsidRPr="00B81B50" w:rsidRDefault="00B4433D" w:rsidP="00AC5B98">
            <w:pPr>
              <w:spacing w:before="100" w:beforeAutospacing="1" w:after="100" w:afterAutospacing="1"/>
              <w:rPr>
                <w:b/>
                <w:bCs/>
              </w:rPr>
            </w:pPr>
            <w:r w:rsidRPr="00B81B50">
              <w:rPr>
                <w:b/>
                <w:bCs/>
              </w:rPr>
              <w:t>Kapitel:</w:t>
            </w:r>
            <w:r w:rsidR="00B81B50">
              <w:rPr>
                <w:b/>
                <w:bCs/>
              </w:rPr>
              <w:br/>
            </w:r>
            <w:r w:rsidRPr="00B81B50">
              <w:rPr>
                <w:b/>
                <w:bCs/>
              </w:rPr>
              <w:t>Betroffene Personen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2099A2D5" w14:textId="77777777" w:rsidR="00B4433D" w:rsidRPr="00B81B50" w:rsidRDefault="00B4433D" w:rsidP="00AC5B98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1088BD0" w14:textId="77777777" w:rsidR="00B4433D" w:rsidRPr="00B81B50" w:rsidRDefault="00B4433D" w:rsidP="00AC5B98">
            <w:pPr>
              <w:spacing w:before="100" w:beforeAutospacing="1" w:after="100" w:afterAutospacing="1"/>
              <w:rPr>
                <w:b/>
                <w:bCs/>
              </w:rPr>
            </w:pPr>
          </w:p>
        </w:tc>
      </w:tr>
      <w:tr w:rsidR="00B4433D" w:rsidRPr="00B81B50" w14:paraId="28162ED2" w14:textId="77777777" w:rsidTr="00AE73A2">
        <w:tc>
          <w:tcPr>
            <w:tcW w:w="562" w:type="dxa"/>
            <w:vAlign w:val="center"/>
          </w:tcPr>
          <w:p w14:paraId="14B0C62A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vAlign w:val="center"/>
          </w:tcPr>
          <w:p w14:paraId="5CAEF353" w14:textId="77777777" w:rsidR="00B4433D" w:rsidRPr="00B81B50" w:rsidRDefault="00B4433D" w:rsidP="00AC5B98">
            <w:pPr>
              <w:spacing w:before="100" w:beforeAutospacing="1" w:after="100" w:afterAutospacing="1"/>
            </w:pPr>
            <w:r w:rsidRPr="00B81B50">
              <w:t>Einschätzfrage: Wie haben sich die Fallzahlen entwickelt?</w:t>
            </w:r>
          </w:p>
        </w:tc>
        <w:tc>
          <w:tcPr>
            <w:tcW w:w="8363" w:type="dxa"/>
            <w:vAlign w:val="center"/>
          </w:tcPr>
          <w:p w14:paraId="24475BD0" w14:textId="77777777" w:rsidR="002E37CE" w:rsidRDefault="00B4433D" w:rsidP="00AC5B98">
            <w:pPr>
              <w:spacing w:before="100" w:beforeAutospacing="1" w:after="100" w:afterAutospacing="1"/>
            </w:pPr>
            <w:r w:rsidRPr="00B81B50">
              <w:t>Einschätzungsfrage kann mittels Handzeichen/Karten in der Gruppe abgefragt werden.</w:t>
            </w:r>
          </w:p>
          <w:p w14:paraId="746B9EDC" w14:textId="77C9AF8B" w:rsidR="00A17108" w:rsidRPr="00B81B50" w:rsidRDefault="002E37CE" w:rsidP="00AC5B98">
            <w:pPr>
              <w:spacing w:before="100" w:beforeAutospacing="1" w:after="100" w:afterAutospacing="1"/>
            </w:pPr>
            <w:r>
              <w:t>D</w:t>
            </w:r>
            <w:r w:rsidR="00784D91">
              <w:t>as</w:t>
            </w:r>
            <w:r w:rsidRPr="00B81B50">
              <w:t xml:space="preserve"> Beispiel in der Grafik zeigt die Entwicklung im Bereich der Minderjährigen. Im Bereich der Schutzbefohlenen oder Erwachsenenbereich</w:t>
            </w:r>
            <w:r>
              <w:t xml:space="preserve">, z.B. </w:t>
            </w:r>
            <w:r w:rsidR="00784D91">
              <w:t xml:space="preserve">häusliche Gewalt (von der auch Mitarbeitende bei uns betroffen sein können) </w:t>
            </w:r>
            <w:r w:rsidR="00A17108">
              <w:t>sind die Zahlen immens hoch und steigen seit Jahren.</w:t>
            </w:r>
          </w:p>
        </w:tc>
        <w:tc>
          <w:tcPr>
            <w:tcW w:w="3544" w:type="dxa"/>
            <w:vAlign w:val="center"/>
          </w:tcPr>
          <w:p w14:paraId="092D40A8" w14:textId="36270359" w:rsidR="00B4433D" w:rsidRPr="00B81B50" w:rsidRDefault="00B4433D" w:rsidP="00AC5B98">
            <w:pPr>
              <w:spacing w:before="100" w:beforeAutospacing="1" w:after="100" w:afterAutospacing="1"/>
            </w:pPr>
            <w:r w:rsidRPr="00B81B50">
              <w:t>.</w:t>
            </w:r>
          </w:p>
        </w:tc>
      </w:tr>
      <w:tr w:rsidR="00B4433D" w:rsidRPr="00B81B50" w14:paraId="585F707C" w14:textId="77777777" w:rsidTr="00AE73A2">
        <w:tc>
          <w:tcPr>
            <w:tcW w:w="562" w:type="dxa"/>
            <w:vAlign w:val="center"/>
          </w:tcPr>
          <w:p w14:paraId="760EF432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vAlign w:val="center"/>
          </w:tcPr>
          <w:p w14:paraId="36BB0E10" w14:textId="77777777" w:rsidR="00B4433D" w:rsidRPr="00B81B50" w:rsidRDefault="00B4433D" w:rsidP="00AC5B98">
            <w:pPr>
              <w:spacing w:before="100" w:beforeAutospacing="1" w:after="100" w:afterAutospacing="1"/>
            </w:pPr>
            <w:r w:rsidRPr="00B81B50">
              <w:t>Wer ist besonders gefährdet?</w:t>
            </w:r>
          </w:p>
        </w:tc>
        <w:tc>
          <w:tcPr>
            <w:tcW w:w="8363" w:type="dxa"/>
            <w:vAlign w:val="center"/>
          </w:tcPr>
          <w:p w14:paraId="411744DE" w14:textId="76A69103" w:rsidR="0052258E" w:rsidRPr="00B81B50" w:rsidRDefault="00B4433D" w:rsidP="00AC5B98">
            <w:pPr>
              <w:spacing w:before="100" w:beforeAutospacing="1" w:after="100" w:afterAutospacing="1"/>
            </w:pPr>
            <w:r w:rsidRPr="00B81B50">
              <w:t>Auch diese Einschätzungsfrage könnte mittels einer Kartenabfrage gemeinsam diskutiert werden.</w:t>
            </w:r>
          </w:p>
        </w:tc>
        <w:tc>
          <w:tcPr>
            <w:tcW w:w="3544" w:type="dxa"/>
            <w:vAlign w:val="center"/>
          </w:tcPr>
          <w:p w14:paraId="34B9D64F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</w:tr>
      <w:tr w:rsidR="00B4433D" w:rsidRPr="00B81B50" w14:paraId="3CC277BD" w14:textId="77777777" w:rsidTr="00AE73A2">
        <w:tc>
          <w:tcPr>
            <w:tcW w:w="562" w:type="dxa"/>
            <w:vAlign w:val="center"/>
          </w:tcPr>
          <w:p w14:paraId="606B3271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vAlign w:val="center"/>
          </w:tcPr>
          <w:p w14:paraId="07E45992" w14:textId="171247EC" w:rsidR="00B4433D" w:rsidRPr="00B81B50" w:rsidRDefault="00B4433D" w:rsidP="00AC5B98">
            <w:pPr>
              <w:spacing w:before="100" w:beforeAutospacing="1" w:after="100" w:afterAutospacing="1"/>
            </w:pPr>
            <w:r w:rsidRPr="00B81B50">
              <w:t>Wo kommt sexualisierte Gewalt besonders häufig vor?</w:t>
            </w:r>
          </w:p>
        </w:tc>
        <w:tc>
          <w:tcPr>
            <w:tcW w:w="8363" w:type="dxa"/>
            <w:vAlign w:val="center"/>
          </w:tcPr>
          <w:p w14:paraId="5E4CF2F4" w14:textId="2D939DBF" w:rsidR="00B4433D" w:rsidRPr="00B81B50" w:rsidRDefault="00FB00A2" w:rsidP="00AC5B98">
            <w:pPr>
              <w:spacing w:before="100" w:beforeAutospacing="1" w:after="100" w:afterAutospacing="1"/>
            </w:pPr>
            <w:r w:rsidRPr="00FB00A2">
              <w:t>Auch diese Einschätzungsfrage könnte mittels einer Kartenabfrage gemeinsam diskutiert werden.</w:t>
            </w:r>
          </w:p>
        </w:tc>
        <w:tc>
          <w:tcPr>
            <w:tcW w:w="3544" w:type="dxa"/>
            <w:vAlign w:val="center"/>
          </w:tcPr>
          <w:p w14:paraId="49116E54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</w:tr>
      <w:tr w:rsidR="00932C6C" w:rsidRPr="00B81B50" w14:paraId="23B0FFEA" w14:textId="77777777" w:rsidTr="00AE73A2">
        <w:tc>
          <w:tcPr>
            <w:tcW w:w="562" w:type="dxa"/>
            <w:vAlign w:val="center"/>
          </w:tcPr>
          <w:p w14:paraId="1DE4C71D" w14:textId="77777777" w:rsidR="00932C6C" w:rsidRPr="00B81B50" w:rsidRDefault="00932C6C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vAlign w:val="center"/>
          </w:tcPr>
          <w:p w14:paraId="6CB7549C" w14:textId="77777777" w:rsidR="00932C6C" w:rsidRPr="00B81B50" w:rsidRDefault="00932C6C" w:rsidP="00AC5B98">
            <w:pPr>
              <w:spacing w:before="100" w:beforeAutospacing="1" w:after="100" w:afterAutospacing="1"/>
            </w:pPr>
            <w:r w:rsidRPr="00B81B50">
              <w:t>Reflexion</w:t>
            </w:r>
          </w:p>
        </w:tc>
        <w:tc>
          <w:tcPr>
            <w:tcW w:w="8363" w:type="dxa"/>
            <w:vAlign w:val="center"/>
          </w:tcPr>
          <w:p w14:paraId="07D7FA2F" w14:textId="77777777" w:rsidR="00932C6C" w:rsidRDefault="00932C6C" w:rsidP="00AC5B98">
            <w:pPr>
              <w:spacing w:before="100" w:beforeAutospacing="1" w:after="100" w:afterAutospacing="1"/>
            </w:pPr>
            <w:r w:rsidRPr="00B81B50">
              <w:t>Unsere Verantwortung als Mitarbeitende zeigt sich…</w:t>
            </w:r>
          </w:p>
          <w:p w14:paraId="5035E3E6" w14:textId="2D64631E" w:rsidR="00932C6C" w:rsidRPr="00B81B50" w:rsidRDefault="00932C6C" w:rsidP="00AC5B98">
            <w:pPr>
              <w:spacing w:before="100" w:beforeAutospacing="1" w:after="100" w:afterAutospacing="1"/>
            </w:pPr>
            <w:r>
              <w:t>Welche Ideen haben Sie für den Oberkirchenrat oder im Team?</w:t>
            </w:r>
          </w:p>
        </w:tc>
        <w:tc>
          <w:tcPr>
            <w:tcW w:w="3544" w:type="dxa"/>
            <w:vAlign w:val="center"/>
          </w:tcPr>
          <w:p w14:paraId="3E74D8E1" w14:textId="77777777" w:rsidR="00932C6C" w:rsidRPr="00B81B50" w:rsidRDefault="00932C6C" w:rsidP="00AC5B98">
            <w:pPr>
              <w:spacing w:before="100" w:beforeAutospacing="1" w:after="100" w:afterAutospacing="1"/>
            </w:pPr>
          </w:p>
        </w:tc>
      </w:tr>
      <w:tr w:rsidR="00B4433D" w:rsidRPr="00B81B50" w14:paraId="35A4E6EC" w14:textId="77777777" w:rsidTr="00AE73A2">
        <w:tc>
          <w:tcPr>
            <w:tcW w:w="562" w:type="dxa"/>
            <w:vAlign w:val="center"/>
          </w:tcPr>
          <w:p w14:paraId="4A0E1B1E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vAlign w:val="center"/>
          </w:tcPr>
          <w:p w14:paraId="1A331DC6" w14:textId="77777777" w:rsidR="00B4433D" w:rsidRPr="00B81B50" w:rsidRDefault="00B4433D" w:rsidP="00AC5B98">
            <w:pPr>
              <w:spacing w:before="100" w:beforeAutospacing="1" w:after="100" w:afterAutospacing="1"/>
            </w:pPr>
            <w:r w:rsidRPr="00B81B50">
              <w:t>Film der betroffenen Person</w:t>
            </w:r>
          </w:p>
        </w:tc>
        <w:tc>
          <w:tcPr>
            <w:tcW w:w="8363" w:type="dxa"/>
            <w:vAlign w:val="center"/>
          </w:tcPr>
          <w:p w14:paraId="360A0089" w14:textId="77777777" w:rsidR="00B4433D" w:rsidRPr="00B81B50" w:rsidRDefault="00B4433D" w:rsidP="00AC5B98">
            <w:pPr>
              <w:spacing w:before="100" w:beforeAutospacing="1" w:after="100" w:afterAutospacing="1"/>
            </w:pPr>
            <w:r w:rsidRPr="00B81B50">
              <w:t>Welche Fragen kommen mir?</w:t>
            </w:r>
          </w:p>
          <w:p w14:paraId="38C345D0" w14:textId="77777777" w:rsidR="00B4433D" w:rsidRPr="00B81B50" w:rsidRDefault="00B4433D" w:rsidP="00AC5B98">
            <w:pPr>
              <w:spacing w:before="100" w:beforeAutospacing="1" w:after="100" w:afterAutospacing="1"/>
            </w:pPr>
            <w:r w:rsidRPr="00B81B50">
              <w:t>Austausch über die Fragen der Reflexion</w:t>
            </w:r>
          </w:p>
        </w:tc>
        <w:tc>
          <w:tcPr>
            <w:tcW w:w="3544" w:type="dxa"/>
            <w:vAlign w:val="center"/>
          </w:tcPr>
          <w:p w14:paraId="3659FF53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</w:tr>
      <w:tr w:rsidR="00B4433D" w:rsidRPr="00B81B50" w14:paraId="7FE78047" w14:textId="77777777" w:rsidTr="00AE73A2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23BC86C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DC0EC22" w14:textId="228D240A" w:rsidR="00B4433D" w:rsidRPr="00FB00A2" w:rsidRDefault="00B4433D" w:rsidP="00AC5B98">
            <w:pPr>
              <w:spacing w:before="100" w:beforeAutospacing="1" w:after="100" w:afterAutospacing="1"/>
              <w:rPr>
                <w:b/>
                <w:bCs/>
              </w:rPr>
            </w:pPr>
            <w:r w:rsidRPr="00B81B50">
              <w:rPr>
                <w:b/>
                <w:bCs/>
              </w:rPr>
              <w:t>Kapitel</w:t>
            </w:r>
            <w:r w:rsidR="00B81B50">
              <w:rPr>
                <w:b/>
                <w:bCs/>
              </w:rPr>
              <w:br/>
            </w:r>
            <w:r w:rsidRPr="00B81B50">
              <w:rPr>
                <w:b/>
                <w:bCs/>
              </w:rPr>
              <w:t>Tatpersonen und Strategien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1D2FD72E" w14:textId="6A9F8625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F5EB8E1" w14:textId="5A5EFEFE" w:rsidR="00B4433D" w:rsidRPr="00B81B50" w:rsidRDefault="00B4433D" w:rsidP="00AC5B98">
            <w:pPr>
              <w:spacing w:before="100" w:beforeAutospacing="1" w:after="100" w:afterAutospacing="1"/>
            </w:pPr>
          </w:p>
        </w:tc>
      </w:tr>
      <w:tr w:rsidR="00FB00A2" w:rsidRPr="00B81B50" w14:paraId="1B451882" w14:textId="77777777" w:rsidTr="00AE73A2">
        <w:tc>
          <w:tcPr>
            <w:tcW w:w="562" w:type="dxa"/>
            <w:vAlign w:val="center"/>
          </w:tcPr>
          <w:p w14:paraId="292A7672" w14:textId="77777777" w:rsidR="00FB00A2" w:rsidRPr="00B81B50" w:rsidRDefault="00FB00A2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vAlign w:val="center"/>
          </w:tcPr>
          <w:p w14:paraId="5D0ECE3A" w14:textId="2CE4A39B" w:rsidR="00FB00A2" w:rsidRDefault="00355EEF" w:rsidP="00AC5B98">
            <w:pPr>
              <w:spacing w:before="100" w:beforeAutospacing="1" w:after="100" w:afterAutospacing="1"/>
              <w:rPr>
                <w:b/>
                <w:bCs/>
              </w:rPr>
            </w:pPr>
            <w:r w:rsidRPr="00B81B50">
              <w:t>Video zu Strategien, gilt auch für Taten im erwachsenen Bereich</w:t>
            </w:r>
          </w:p>
        </w:tc>
        <w:tc>
          <w:tcPr>
            <w:tcW w:w="8363" w:type="dxa"/>
            <w:vAlign w:val="center"/>
          </w:tcPr>
          <w:p w14:paraId="1C0A669B" w14:textId="5A6545FA" w:rsidR="00FB00A2" w:rsidRPr="00B81B50" w:rsidRDefault="00FB00A2" w:rsidP="00AC5B98">
            <w:pPr>
              <w:spacing w:before="100" w:beforeAutospacing="1" w:after="100" w:afterAutospacing="1"/>
            </w:pPr>
            <w:r w:rsidRPr="00B81B50">
              <w:t>Einschätzungsfrage kann auch mittels Sprache in der Gruppe geschehen.</w:t>
            </w:r>
          </w:p>
        </w:tc>
        <w:tc>
          <w:tcPr>
            <w:tcW w:w="3544" w:type="dxa"/>
            <w:vAlign w:val="center"/>
          </w:tcPr>
          <w:p w14:paraId="560F127D" w14:textId="09692A6C" w:rsidR="00FB00A2" w:rsidRPr="00B81B50" w:rsidRDefault="00FB00A2" w:rsidP="00AC5B98">
            <w:pPr>
              <w:spacing w:before="100" w:beforeAutospacing="1" w:after="100" w:afterAutospacing="1"/>
            </w:pPr>
            <w:r w:rsidRPr="00B81B50">
              <w:t>Austausch über die Zusammenfassung</w:t>
            </w:r>
          </w:p>
        </w:tc>
      </w:tr>
      <w:tr w:rsidR="00355EEF" w:rsidRPr="00B81B50" w14:paraId="5C62C9B4" w14:textId="77777777" w:rsidTr="00AE73A2">
        <w:tc>
          <w:tcPr>
            <w:tcW w:w="562" w:type="dxa"/>
            <w:vAlign w:val="center"/>
          </w:tcPr>
          <w:p w14:paraId="269666A4" w14:textId="77777777" w:rsidR="00355EEF" w:rsidRPr="00B81B50" w:rsidRDefault="00355EEF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vAlign w:val="center"/>
          </w:tcPr>
          <w:p w14:paraId="72EC745F" w14:textId="77777777" w:rsidR="00355EEF" w:rsidRPr="00B81B50" w:rsidRDefault="00355EEF" w:rsidP="00AC5B98">
            <w:pPr>
              <w:spacing w:before="100" w:beforeAutospacing="1" w:after="100" w:afterAutospacing="1"/>
            </w:pPr>
          </w:p>
        </w:tc>
        <w:tc>
          <w:tcPr>
            <w:tcW w:w="8363" w:type="dxa"/>
            <w:vAlign w:val="center"/>
          </w:tcPr>
          <w:p w14:paraId="743955B2" w14:textId="77C11BA4" w:rsidR="00355EEF" w:rsidRPr="00B81B50" w:rsidRDefault="00355EEF" w:rsidP="00AC5B98">
            <w:pPr>
              <w:spacing w:before="100" w:beforeAutospacing="1" w:after="100" w:afterAutospacing="1"/>
            </w:pPr>
            <w:r>
              <w:t>Reflexion und Austausch in der Gruppe.</w:t>
            </w:r>
          </w:p>
        </w:tc>
        <w:tc>
          <w:tcPr>
            <w:tcW w:w="3544" w:type="dxa"/>
            <w:vAlign w:val="center"/>
          </w:tcPr>
          <w:p w14:paraId="5699912A" w14:textId="77777777" w:rsidR="00355EEF" w:rsidRPr="00B81B50" w:rsidRDefault="00355EEF" w:rsidP="00AC5B98">
            <w:pPr>
              <w:spacing w:before="100" w:beforeAutospacing="1" w:after="100" w:afterAutospacing="1"/>
            </w:pPr>
          </w:p>
        </w:tc>
      </w:tr>
      <w:tr w:rsidR="00FB00A2" w:rsidRPr="00B81B50" w14:paraId="47AEDE63" w14:textId="77777777" w:rsidTr="00AE73A2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F183F7E" w14:textId="77777777" w:rsidR="00FB00A2" w:rsidRPr="00B81B50" w:rsidRDefault="00FB00A2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0487C60" w14:textId="68878E1F" w:rsidR="00FB00A2" w:rsidRDefault="00FB00A2" w:rsidP="00AC5B98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Kapitel</w:t>
            </w:r>
            <w:r>
              <w:rPr>
                <w:b/>
                <w:bCs/>
              </w:rPr>
              <w:br/>
              <w:t>I</w:t>
            </w:r>
            <w:r w:rsidRPr="00B81B50">
              <w:rPr>
                <w:b/>
                <w:bCs/>
              </w:rPr>
              <w:t>ntervention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77D819CE" w14:textId="77777777" w:rsidR="00FB00A2" w:rsidRPr="00B81B50" w:rsidRDefault="00FB00A2" w:rsidP="00AC5B98">
            <w:pPr>
              <w:spacing w:before="100" w:beforeAutospacing="1" w:after="100" w:afterAutospacing="1"/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862F71D" w14:textId="77777777" w:rsidR="00FB00A2" w:rsidRPr="00B81B50" w:rsidRDefault="00FB00A2" w:rsidP="00AC5B98">
            <w:pPr>
              <w:spacing w:before="100" w:beforeAutospacing="1" w:after="100" w:afterAutospacing="1"/>
            </w:pPr>
          </w:p>
        </w:tc>
      </w:tr>
      <w:tr w:rsidR="00B4433D" w:rsidRPr="00B81B50" w14:paraId="31554DC4" w14:textId="77777777" w:rsidTr="00AE73A2">
        <w:tc>
          <w:tcPr>
            <w:tcW w:w="562" w:type="dxa"/>
            <w:vAlign w:val="center"/>
          </w:tcPr>
          <w:p w14:paraId="6F311D40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vAlign w:val="center"/>
          </w:tcPr>
          <w:p w14:paraId="031BC237" w14:textId="37D93114" w:rsidR="00B81B50" w:rsidRPr="00B81B50" w:rsidRDefault="00B81B50" w:rsidP="00AC5B98">
            <w:pPr>
              <w:spacing w:before="100" w:beforeAutospacing="1" w:after="100" w:afterAutospacing="1"/>
            </w:pPr>
            <w:r w:rsidRPr="00B81B50">
              <w:t>Grafik des Interventionsplans kann als Kopiervorlage heruntergeladen werden</w:t>
            </w:r>
          </w:p>
          <w:p w14:paraId="4A3C0B06" w14:textId="07A3B343" w:rsidR="00B4433D" w:rsidRPr="00B81B50" w:rsidRDefault="00A907B7" w:rsidP="00AC5B98">
            <w:pPr>
              <w:spacing w:before="100" w:beforeAutospacing="1" w:after="100" w:afterAutospacing="1"/>
            </w:pPr>
            <w:r w:rsidRPr="00B81B50">
              <w:t>Verhaltensregel auf der Rückseite des Flyers</w:t>
            </w:r>
          </w:p>
        </w:tc>
        <w:tc>
          <w:tcPr>
            <w:tcW w:w="8363" w:type="dxa"/>
            <w:vAlign w:val="center"/>
          </w:tcPr>
          <w:p w14:paraId="4C82989F" w14:textId="77777777" w:rsidR="00A907B7" w:rsidRPr="00B81B50" w:rsidRDefault="00A907B7" w:rsidP="00AC5B98">
            <w:pPr>
              <w:spacing w:before="100" w:beforeAutospacing="1" w:after="100" w:afterAutospacing="1"/>
            </w:pPr>
            <w:r w:rsidRPr="00B81B50">
              <w:t>Kennenlernen der Ansprechstelle der Landeskirche: Video</w:t>
            </w:r>
          </w:p>
          <w:p w14:paraId="7C7FB8DF" w14:textId="2B64209A" w:rsidR="00B4433D" w:rsidRPr="00B81B50" w:rsidRDefault="00F64446" w:rsidP="00AC5B98">
            <w:pPr>
              <w:spacing w:before="100" w:beforeAutospacing="1" w:after="100" w:afterAutospacing="1"/>
            </w:pPr>
            <w:r>
              <w:t xml:space="preserve">Weitere Ansprechpersonen und externe Beratungsstellen werden im Zuge der Schutzkonzeptentwicklung im OKR </w:t>
            </w:r>
            <w:r w:rsidR="00E46713">
              <w:t>erarbeitet und bekanntgegeben.</w:t>
            </w:r>
          </w:p>
        </w:tc>
        <w:tc>
          <w:tcPr>
            <w:tcW w:w="3544" w:type="dxa"/>
            <w:vAlign w:val="center"/>
          </w:tcPr>
          <w:p w14:paraId="4AE43F18" w14:textId="09ECB3C9" w:rsidR="00B4433D" w:rsidRPr="00B81B50" w:rsidRDefault="00B4433D" w:rsidP="00AC5B98">
            <w:pPr>
              <w:spacing w:before="100" w:beforeAutospacing="1" w:after="100" w:afterAutospacing="1"/>
            </w:pPr>
          </w:p>
        </w:tc>
      </w:tr>
      <w:tr w:rsidR="00FB00A2" w:rsidRPr="00B81B50" w14:paraId="269E231D" w14:textId="77777777" w:rsidTr="00AE73A2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E76AB27" w14:textId="77777777" w:rsidR="00FB00A2" w:rsidRPr="00B81B50" w:rsidRDefault="00FB00A2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990DDBF" w14:textId="7E9E0EA8" w:rsidR="00FB00A2" w:rsidRPr="00A907B7" w:rsidRDefault="00FB00A2" w:rsidP="00AC5B98">
            <w:pPr>
              <w:spacing w:before="100" w:beforeAutospacing="1" w:after="100" w:afterAutospacing="1"/>
              <w:rPr>
                <w:b/>
                <w:bCs/>
              </w:rPr>
            </w:pPr>
            <w:r w:rsidRPr="00A907B7">
              <w:rPr>
                <w:b/>
                <w:bCs/>
              </w:rPr>
              <w:t>Kapitel</w:t>
            </w:r>
            <w:r w:rsidRPr="00A907B7">
              <w:rPr>
                <w:b/>
                <w:bCs/>
              </w:rPr>
              <w:br/>
              <w:t>Prävention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0597B56B" w14:textId="77777777" w:rsidR="00FB00A2" w:rsidRPr="00B81B50" w:rsidRDefault="00FB00A2" w:rsidP="00AC5B98">
            <w:pPr>
              <w:spacing w:before="100" w:beforeAutospacing="1" w:after="100" w:afterAutospacing="1"/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81772DC" w14:textId="77777777" w:rsidR="00FB00A2" w:rsidRPr="00B81B50" w:rsidRDefault="00FB00A2" w:rsidP="00AC5B98">
            <w:pPr>
              <w:spacing w:before="100" w:beforeAutospacing="1" w:after="100" w:afterAutospacing="1"/>
            </w:pPr>
          </w:p>
        </w:tc>
      </w:tr>
      <w:tr w:rsidR="00B4433D" w:rsidRPr="00B81B50" w14:paraId="40D8001F" w14:textId="77777777" w:rsidTr="00AE73A2">
        <w:tc>
          <w:tcPr>
            <w:tcW w:w="562" w:type="dxa"/>
            <w:vAlign w:val="center"/>
          </w:tcPr>
          <w:p w14:paraId="30952E12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vAlign w:val="center"/>
          </w:tcPr>
          <w:p w14:paraId="6DB45D9B" w14:textId="77777777" w:rsidR="00FB00A2" w:rsidRPr="00B81B50" w:rsidRDefault="00FB00A2" w:rsidP="00AC5B98">
            <w:pPr>
              <w:spacing w:before="100" w:beforeAutospacing="1" w:after="100" w:afterAutospacing="1"/>
            </w:pPr>
            <w:r w:rsidRPr="00B81B50">
              <w:t>Führungszeugnis – gilt für alle vor Einstellung! Berufsgruppen sind in der Anlage 1.1.3 definiert</w:t>
            </w:r>
          </w:p>
          <w:p w14:paraId="66154885" w14:textId="3B77F98C" w:rsidR="00B4433D" w:rsidRPr="00A907B7" w:rsidRDefault="00FB00A2" w:rsidP="00AC5B98">
            <w:pPr>
              <w:spacing w:before="100" w:beforeAutospacing="1" w:after="100" w:afterAutospacing="1"/>
              <w:rPr>
                <w:b/>
                <w:bCs/>
              </w:rPr>
            </w:pPr>
            <w:r w:rsidRPr="00B81B50">
              <w:t>Selbstverpflichtung und Auskunftserklärung</w:t>
            </w:r>
          </w:p>
        </w:tc>
        <w:tc>
          <w:tcPr>
            <w:tcW w:w="8363" w:type="dxa"/>
            <w:vAlign w:val="center"/>
          </w:tcPr>
          <w:p w14:paraId="323E1140" w14:textId="77777777" w:rsidR="00FB00A2" w:rsidRPr="00B81B50" w:rsidRDefault="00FB00A2" w:rsidP="00AC5B98">
            <w:pPr>
              <w:spacing w:before="100" w:beforeAutospacing="1" w:after="100" w:afterAutospacing="1"/>
            </w:pPr>
            <w:r w:rsidRPr="00B81B50">
              <w:t>Austausch über eigene Rolle in Bezug auf Prävention</w:t>
            </w:r>
          </w:p>
          <w:p w14:paraId="6096954B" w14:textId="72691A60" w:rsidR="002F67F1" w:rsidRDefault="002F67F1" w:rsidP="00AC5B98">
            <w:pPr>
              <w:spacing w:before="100" w:beforeAutospacing="1" w:after="100" w:afterAutospacing="1"/>
            </w:pPr>
            <w:r>
              <w:t>Es kann ein Austausch auch über Regeln im Umgang</w:t>
            </w:r>
            <w:r w:rsidR="00E15CA9">
              <w:t xml:space="preserve"> </w:t>
            </w:r>
            <w:r w:rsidR="00300009">
              <w:t>erfolgen, die schon gelten und förderlich sind, aber auch Ideen, um das Schutzkonzept zu bereichern.</w:t>
            </w:r>
          </w:p>
          <w:p w14:paraId="598C0A4E" w14:textId="287CBE86" w:rsidR="00B4433D" w:rsidRPr="00B81B50" w:rsidRDefault="00E46713" w:rsidP="00AC5B98">
            <w:pPr>
              <w:spacing w:before="100" w:beforeAutospacing="1" w:after="100" w:afterAutospacing="1"/>
            </w:pPr>
            <w:r w:rsidRPr="00B81B50">
              <w:t xml:space="preserve">Was ist uns aufgefallen, was müssten wir </w:t>
            </w:r>
            <w:r w:rsidR="00300009">
              <w:t>für den Oberkirchenrat klären? Was wäre aus unserer Sicht hilfreich?</w:t>
            </w:r>
          </w:p>
        </w:tc>
        <w:tc>
          <w:tcPr>
            <w:tcW w:w="3544" w:type="dxa"/>
            <w:vAlign w:val="center"/>
          </w:tcPr>
          <w:p w14:paraId="6C743311" w14:textId="08CEEBF2" w:rsidR="00B4433D" w:rsidRPr="00B81B50" w:rsidRDefault="00E15CA9" w:rsidP="00AC5B98">
            <w:pPr>
              <w:spacing w:before="100" w:beforeAutospacing="1" w:after="100" w:afterAutospacing="1"/>
            </w:pPr>
            <w:r>
              <w:t>Optional: Auseinandersetzung mit den</w:t>
            </w:r>
            <w:r w:rsidRPr="00B81B50">
              <w:t xml:space="preserve"> Leitlinien</w:t>
            </w:r>
            <w:r>
              <w:t xml:space="preserve"> zum sicheren Umgang mit Nähe und Distanz.</w:t>
            </w:r>
          </w:p>
        </w:tc>
      </w:tr>
      <w:tr w:rsidR="00FB00A2" w:rsidRPr="00B81B50" w14:paraId="588B625E" w14:textId="77777777" w:rsidTr="00AE73A2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C397FD2" w14:textId="77777777" w:rsidR="00FB00A2" w:rsidRPr="00B81B50" w:rsidRDefault="00FB00A2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4E988C2" w14:textId="7353809A" w:rsidR="00FB00A2" w:rsidRPr="00B81B50" w:rsidRDefault="00FB00A2" w:rsidP="00AC5B98">
            <w:pPr>
              <w:spacing w:before="100" w:beforeAutospacing="1" w:after="100" w:afterAutospacing="1"/>
            </w:pPr>
            <w:r w:rsidRPr="00FB00A2">
              <w:rPr>
                <w:b/>
                <w:bCs/>
              </w:rPr>
              <w:t>Abschluss</w:t>
            </w:r>
            <w:r w:rsidRPr="00B81B50">
              <w:t>: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1E3062C7" w14:textId="77777777" w:rsidR="00FB00A2" w:rsidRPr="00B81B50" w:rsidRDefault="00FB00A2" w:rsidP="00AC5B98">
            <w:pPr>
              <w:spacing w:before="100" w:beforeAutospacing="1" w:after="100" w:afterAutospacing="1"/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14A4023" w14:textId="77777777" w:rsidR="00FB00A2" w:rsidRPr="00B81B50" w:rsidRDefault="00FB00A2" w:rsidP="00AC5B98">
            <w:pPr>
              <w:spacing w:before="100" w:beforeAutospacing="1" w:after="100" w:afterAutospacing="1"/>
            </w:pPr>
          </w:p>
        </w:tc>
      </w:tr>
      <w:tr w:rsidR="00B4433D" w:rsidRPr="00B81B50" w14:paraId="3F2A8589" w14:textId="77777777" w:rsidTr="00AE73A2">
        <w:tc>
          <w:tcPr>
            <w:tcW w:w="562" w:type="dxa"/>
            <w:vAlign w:val="center"/>
          </w:tcPr>
          <w:p w14:paraId="3989834C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119" w:type="dxa"/>
            <w:vAlign w:val="center"/>
          </w:tcPr>
          <w:p w14:paraId="6B7ED2DF" w14:textId="2FCD5570" w:rsidR="00B4433D" w:rsidRPr="00B81B50" w:rsidRDefault="00A907B7" w:rsidP="00AC5B98">
            <w:pPr>
              <w:spacing w:before="100" w:beforeAutospacing="1" w:after="100" w:afterAutospacing="1"/>
            </w:pPr>
            <w:r w:rsidRPr="00B81B50">
              <w:t>Video Frau Foth</w:t>
            </w:r>
          </w:p>
        </w:tc>
        <w:tc>
          <w:tcPr>
            <w:tcW w:w="8363" w:type="dxa"/>
            <w:vAlign w:val="center"/>
          </w:tcPr>
          <w:p w14:paraId="7B6CB429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  <w:tc>
          <w:tcPr>
            <w:tcW w:w="3544" w:type="dxa"/>
            <w:vAlign w:val="center"/>
          </w:tcPr>
          <w:p w14:paraId="1448928A" w14:textId="77777777" w:rsidR="00B4433D" w:rsidRPr="00B81B50" w:rsidRDefault="00B4433D" w:rsidP="00AC5B98">
            <w:pPr>
              <w:spacing w:before="100" w:beforeAutospacing="1" w:after="100" w:afterAutospacing="1"/>
            </w:pPr>
          </w:p>
        </w:tc>
      </w:tr>
    </w:tbl>
    <w:p w14:paraId="7B296D0F" w14:textId="62B37C48" w:rsidR="00796DBF" w:rsidRPr="00B17E80" w:rsidRDefault="00796DBF" w:rsidP="00AC5B98">
      <w:pPr>
        <w:pStyle w:val="FormularStandard"/>
        <w:tabs>
          <w:tab w:val="left" w:pos="14538"/>
        </w:tabs>
        <w:rPr>
          <w:sz w:val="2"/>
          <w:szCs w:val="2"/>
        </w:rPr>
      </w:pPr>
    </w:p>
    <w:sectPr w:rsidR="00796DBF" w:rsidRPr="00B17E80" w:rsidSect="00AD0791">
      <w:headerReference w:type="first" r:id="rId14"/>
      <w:pgSz w:w="16838" w:h="11906" w:orient="landscape" w:code="9"/>
      <w:pgMar w:top="851" w:right="851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2A613" w14:textId="77777777" w:rsidR="006C1774" w:rsidRDefault="006C1774">
      <w:pPr>
        <w:spacing w:after="0" w:line="240" w:lineRule="auto"/>
      </w:pPr>
      <w:r>
        <w:separator/>
      </w:r>
    </w:p>
  </w:endnote>
  <w:endnote w:type="continuationSeparator" w:id="0">
    <w:p w14:paraId="397CA4E0" w14:textId="77777777" w:rsidR="006C1774" w:rsidRDefault="006C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803" w14:textId="6B6BCFDF" w:rsidR="003749F9" w:rsidRDefault="003749F9" w:rsidP="00832B71">
    <w:pPr>
      <w:pStyle w:val="Formularnummer"/>
      <w:jc w:val="right"/>
    </w:pPr>
    <w:r w:rsidRPr="003749F9">
      <w:t xml:space="preserve">OKR Stuttgart – </w:t>
    </w:r>
    <w:r w:rsidR="00690EC0">
      <w:t>Fachstelle zum Umgang mit sexualisierter Gewalt</w:t>
    </w:r>
    <w:r w:rsidRPr="003749F9">
      <w:t xml:space="preserve">. | Stand </w:t>
    </w:r>
    <w:r w:rsidR="00690EC0">
      <w:t>12</w:t>
    </w:r>
    <w:r w:rsidRPr="003749F9">
      <w:t>.</w:t>
    </w:r>
    <w:r w:rsidR="00690EC0">
      <w:t>02</w:t>
    </w:r>
    <w:r w:rsidRPr="003749F9">
      <w:t>.</w:t>
    </w:r>
    <w:r w:rsidR="00690EC0">
      <w:t>2024</w:t>
    </w:r>
    <w:r w:rsidRPr="003749F9">
      <w:t xml:space="preserve"> | 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 w:rsidR="003C57C0">
      <w:rPr>
        <w:noProof/>
      </w:rPr>
      <w:t>2</w:t>
    </w:r>
    <w:r w:rsidRPr="003749F9">
      <w:fldChar w:fldCharType="end"/>
    </w:r>
    <w:r w:rsidRPr="003749F9">
      <w:t>/</w:t>
    </w:r>
    <w:fldSimple w:instr=" NUMPAGES ">
      <w:r w:rsidR="00CB0432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ED37" w14:textId="73E6A2D5" w:rsidR="00F655EF" w:rsidRDefault="00F655EF" w:rsidP="00F655EF">
    <w:pPr>
      <w:pStyle w:val="Formularnummer"/>
      <w:jc w:val="right"/>
    </w:pPr>
    <w:r w:rsidRPr="003749F9">
      <w:t xml:space="preserve">OKR Stuttgart – </w:t>
    </w:r>
    <w:r w:rsidR="00B81B50">
      <w:t>Fachstelle zum Umgang mit sexualisierter Gewalt</w:t>
    </w:r>
    <w:r w:rsidRPr="003749F9">
      <w:t xml:space="preserve"> | Stand </w:t>
    </w:r>
    <w:r w:rsidR="001565A4">
      <w:t>08</w:t>
    </w:r>
    <w:r w:rsidRPr="003749F9">
      <w:t>.</w:t>
    </w:r>
    <w:r w:rsidR="00B81B50">
      <w:t>0</w:t>
    </w:r>
    <w:r w:rsidR="00B17E80">
      <w:t>7</w:t>
    </w:r>
    <w:r w:rsidRPr="003749F9">
      <w:t>.</w:t>
    </w:r>
    <w:r w:rsidR="00B81B50">
      <w:t>2024</w:t>
    </w:r>
    <w:r w:rsidRPr="003749F9">
      <w:t xml:space="preserve"> | 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 w:rsidR="00E05180">
      <w:rPr>
        <w:noProof/>
      </w:rPr>
      <w:t>1</w:t>
    </w:r>
    <w:r w:rsidRPr="003749F9">
      <w:fldChar w:fldCharType="end"/>
    </w:r>
    <w:r w:rsidRPr="003749F9">
      <w:t>/</w:t>
    </w:r>
    <w:fldSimple w:instr=" NUMPAGES ">
      <w:r w:rsidR="00E05180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896D8" w14:textId="77777777" w:rsidR="006C1774" w:rsidRDefault="006C1774">
      <w:pPr>
        <w:spacing w:after="0" w:line="240" w:lineRule="auto"/>
      </w:pPr>
      <w:r>
        <w:separator/>
      </w:r>
    </w:p>
  </w:footnote>
  <w:footnote w:type="continuationSeparator" w:id="0">
    <w:p w14:paraId="2809717B" w14:textId="77777777" w:rsidR="006C1774" w:rsidRDefault="006C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78BF" w14:textId="3DA46285" w:rsidR="00F655EF" w:rsidRDefault="00E05180" w:rsidP="00317A42">
    <w:pPr>
      <w:pStyle w:val="Formularname"/>
      <w:tabs>
        <w:tab w:val="center" w:pos="524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3781101" wp14:editId="007CC1CF">
          <wp:simplePos x="0" y="0"/>
          <wp:positionH relativeFrom="page">
            <wp:align>right</wp:align>
          </wp:positionH>
          <wp:positionV relativeFrom="paragraph">
            <wp:posOffset>-216535</wp:posOffset>
          </wp:positionV>
          <wp:extent cx="7560310" cy="1176655"/>
          <wp:effectExtent l="0" t="0" r="2540" b="4445"/>
          <wp:wrapNone/>
          <wp:docPr id="11" name="Bild 11" descr="Kopf ne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opf ne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0B1AC5" w14:textId="77777777" w:rsidR="00317A42" w:rsidRDefault="00317A42" w:rsidP="00F655EF">
    <w:pPr>
      <w:pStyle w:val="Formularname"/>
    </w:pPr>
  </w:p>
  <w:p w14:paraId="013DEF83" w14:textId="73D413DE" w:rsidR="003C57C0" w:rsidRDefault="00B81B50" w:rsidP="00F655EF">
    <w:pPr>
      <w:pStyle w:val="Formularname"/>
    </w:pPr>
    <w:r>
      <w:t>Umsetzungsidee: Einsatz des Web-Based-Trainings</w:t>
    </w:r>
    <w:r w:rsidR="00317A42">
      <w:t xml:space="preserve"> im OKR, den</w:t>
    </w:r>
    <w:r w:rsidR="00317A42">
      <w:br/>
      <w:t>Ev. Regionalverwaltungen und landeskirchlichen Einrichtungen</w:t>
    </w:r>
  </w:p>
  <w:p w14:paraId="68CB6872" w14:textId="681233CC" w:rsidR="00B81B50" w:rsidRDefault="00B81B50" w:rsidP="00F655EF">
    <w:pPr>
      <w:pStyle w:val="Formularname"/>
    </w:pPr>
    <w:r>
      <w:t>„Grundlagen zum Umgang mit sexualisierter Gewalt“</w:t>
    </w:r>
  </w:p>
  <w:p w14:paraId="46C7C29E" w14:textId="77777777" w:rsidR="00825829" w:rsidRDefault="00E05180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F05D6F" wp14:editId="023D4C36">
              <wp:simplePos x="0" y="0"/>
              <wp:positionH relativeFrom="page">
                <wp:posOffset>215900</wp:posOffset>
              </wp:positionH>
              <wp:positionV relativeFrom="page">
                <wp:posOffset>3790315</wp:posOffset>
              </wp:positionV>
              <wp:extent cx="230505" cy="6358890"/>
              <wp:effectExtent l="0" t="0" r="127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161C7" w14:textId="405FA281" w:rsidR="00B96719" w:rsidRDefault="00B26FDA" w:rsidP="00B96719">
                          <w:pPr>
                            <w:pStyle w:val="Ansprechperson"/>
                          </w:pPr>
                          <w:r>
                            <w:t xml:space="preserve">Evangelischer Oberkirchenrat | </w:t>
                          </w:r>
                          <w:r w:rsidR="00447AAC">
                            <w:t xml:space="preserve">Postfach 10 13 42 </w:t>
                          </w:r>
                          <w:r>
                            <w:t xml:space="preserve">| </w:t>
                          </w:r>
                          <w:r w:rsidR="00447AAC">
                            <w:t>70012</w:t>
                          </w:r>
                          <w:r>
                            <w:t xml:space="preserve"> Stuttgart | Bei Rückfragen wenden Sie sich bitte an folgende Nummer: 0711 2149-</w:t>
                          </w:r>
                          <w:r w:rsidR="00B81B50">
                            <w:t>605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05D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298.45pt;width:18.15pt;height:50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" filled="f" stroked="f">
              <v:textbox style="layout-flow:vertical;mso-layout-flow-alt:bottom-to-top" inset="0,0,0,0">
                <w:txbxContent>
                  <w:p w14:paraId="04A161C7" w14:textId="405FA281" w:rsidR="00B96719" w:rsidRDefault="00B26FDA" w:rsidP="00B96719">
                    <w:pPr>
                      <w:pStyle w:val="Ansprechperson"/>
                    </w:pPr>
                    <w:r>
                      <w:t xml:space="preserve">Evangelischer Oberkirchenrat | </w:t>
                    </w:r>
                    <w:r w:rsidR="00447AAC">
                      <w:t xml:space="preserve">Postfach 10 13 42 </w:t>
                    </w:r>
                    <w:r>
                      <w:t xml:space="preserve">| </w:t>
                    </w:r>
                    <w:r w:rsidR="00447AAC">
                      <w:t>70012</w:t>
                    </w:r>
                    <w:r>
                      <w:t xml:space="preserve"> Stuttgart | Bei Rückfragen wenden Sie sich bitte an folgende Nummer: 0711 2149-</w:t>
                    </w:r>
                    <w:r w:rsidR="00B81B50">
                      <w:t>605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77CF" w14:textId="47BE79AB" w:rsidR="00AD0791" w:rsidRDefault="00AD0791" w:rsidP="00F655EF">
    <w:pPr>
      <w:pStyle w:val="Formularname"/>
    </w:pPr>
  </w:p>
  <w:p w14:paraId="76A9E7A7" w14:textId="7C9D5F99" w:rsidR="00AD0791" w:rsidRDefault="00AD0791" w:rsidP="00F655EF">
    <w:pPr>
      <w:pStyle w:val="Formularname"/>
    </w:pPr>
    <w:r>
      <w:t>Umsetzungsidee: Einsatz des Web-Based-Trainings „Grundlagen zum Umgang mit sexualisierter Gewalt“ im OKR</w:t>
    </w:r>
  </w:p>
  <w:p w14:paraId="11A5A03F" w14:textId="77777777" w:rsidR="00AD0791" w:rsidRDefault="00AD0791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965296" wp14:editId="04EB08D5">
              <wp:simplePos x="0" y="0"/>
              <wp:positionH relativeFrom="page">
                <wp:posOffset>215900</wp:posOffset>
              </wp:positionH>
              <wp:positionV relativeFrom="page">
                <wp:posOffset>3790315</wp:posOffset>
              </wp:positionV>
              <wp:extent cx="230505" cy="6358890"/>
              <wp:effectExtent l="0" t="0" r="127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F7B3C" w14:textId="77777777" w:rsidR="00AD0791" w:rsidRDefault="00AD0791" w:rsidP="00B96719">
                          <w:pPr>
                            <w:pStyle w:val="Ansprechperson"/>
                          </w:pPr>
                          <w:r>
                            <w:t>Evangelischer Oberkirchenrat | Postfach 10 13 42 | 70012 Stuttgart | Bei Rückfragen wenden Sie sich bitte an folgende Nummer: 0711 2149-605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652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pt;margin-top:298.45pt;width:18.15pt;height:50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" filled="f" stroked="f">
              <v:textbox style="layout-flow:vertical;mso-layout-flow-alt:bottom-to-top" inset="0,0,0,0">
                <w:txbxContent>
                  <w:p w14:paraId="516F7B3C" w14:textId="77777777" w:rsidR="00AD0791" w:rsidRDefault="00AD0791" w:rsidP="00B96719">
                    <w:pPr>
                      <w:pStyle w:val="Ansprechperson"/>
                    </w:pPr>
                    <w:r>
                      <w:t>Evangelischer Oberkirchenrat | Postfach 10 13 42 | 70012 Stuttgart | Bei Rückfragen wenden Sie sich bitte an folgende Nummer: 0711 2149-605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BBE"/>
    <w:multiLevelType w:val="hybridMultilevel"/>
    <w:tmpl w:val="EADCA2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4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F05E5"/>
    <w:multiLevelType w:val="hybridMultilevel"/>
    <w:tmpl w:val="224C2F8A"/>
    <w:lvl w:ilvl="0" w:tplc="ED98A48E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F21C8D"/>
    <w:multiLevelType w:val="hybridMultilevel"/>
    <w:tmpl w:val="F6828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331A6"/>
    <w:multiLevelType w:val="hybridMultilevel"/>
    <w:tmpl w:val="E2429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630369">
    <w:abstractNumId w:val="1"/>
  </w:num>
  <w:num w:numId="2" w16cid:durableId="744498575">
    <w:abstractNumId w:val="4"/>
  </w:num>
  <w:num w:numId="3" w16cid:durableId="617566927">
    <w:abstractNumId w:val="4"/>
  </w:num>
  <w:num w:numId="4" w16cid:durableId="1749225373">
    <w:abstractNumId w:val="7"/>
  </w:num>
  <w:num w:numId="5" w16cid:durableId="238486417">
    <w:abstractNumId w:val="6"/>
  </w:num>
  <w:num w:numId="6" w16cid:durableId="1833521164">
    <w:abstractNumId w:val="5"/>
  </w:num>
  <w:num w:numId="7" w16cid:durableId="1110248764">
    <w:abstractNumId w:val="2"/>
  </w:num>
  <w:num w:numId="8" w16cid:durableId="717050674">
    <w:abstractNumId w:val="3"/>
  </w:num>
  <w:num w:numId="9" w16cid:durableId="2137096090">
    <w:abstractNumId w:val="4"/>
  </w:num>
  <w:num w:numId="10" w16cid:durableId="598759468">
    <w:abstractNumId w:val="8"/>
  </w:num>
  <w:num w:numId="11" w16cid:durableId="1545169476">
    <w:abstractNumId w:val="1"/>
  </w:num>
  <w:num w:numId="12" w16cid:durableId="384720693">
    <w:abstractNumId w:val="4"/>
  </w:num>
  <w:num w:numId="13" w16cid:durableId="841814912">
    <w:abstractNumId w:val="7"/>
  </w:num>
  <w:num w:numId="14" w16cid:durableId="312492244">
    <w:abstractNumId w:val="5"/>
  </w:num>
  <w:num w:numId="15" w16cid:durableId="1655642282">
    <w:abstractNumId w:val="3"/>
  </w:num>
  <w:num w:numId="16" w16cid:durableId="2022659844">
    <w:abstractNumId w:val="8"/>
  </w:num>
  <w:num w:numId="17" w16cid:durableId="14964074">
    <w:abstractNumId w:val="1"/>
  </w:num>
  <w:num w:numId="18" w16cid:durableId="2081637630">
    <w:abstractNumId w:val="4"/>
  </w:num>
  <w:num w:numId="19" w16cid:durableId="1071733167">
    <w:abstractNumId w:val="7"/>
  </w:num>
  <w:num w:numId="20" w16cid:durableId="461995330">
    <w:abstractNumId w:val="5"/>
  </w:num>
  <w:num w:numId="21" w16cid:durableId="2079590615">
    <w:abstractNumId w:val="3"/>
  </w:num>
  <w:num w:numId="22" w16cid:durableId="1930771435">
    <w:abstractNumId w:val="10"/>
  </w:num>
  <w:num w:numId="23" w16cid:durableId="1729958075">
    <w:abstractNumId w:val="0"/>
  </w:num>
  <w:num w:numId="24" w16cid:durableId="2042240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3D"/>
    <w:rsid w:val="00002EF5"/>
    <w:rsid w:val="00006251"/>
    <w:rsid w:val="00006A83"/>
    <w:rsid w:val="000076EE"/>
    <w:rsid w:val="00021329"/>
    <w:rsid w:val="000230D0"/>
    <w:rsid w:val="00024FAA"/>
    <w:rsid w:val="00027659"/>
    <w:rsid w:val="000326BF"/>
    <w:rsid w:val="000444F2"/>
    <w:rsid w:val="00045BBD"/>
    <w:rsid w:val="000530B2"/>
    <w:rsid w:val="00055061"/>
    <w:rsid w:val="000561D2"/>
    <w:rsid w:val="00061BF1"/>
    <w:rsid w:val="00066F31"/>
    <w:rsid w:val="000755F2"/>
    <w:rsid w:val="00077C75"/>
    <w:rsid w:val="00080A2B"/>
    <w:rsid w:val="00094119"/>
    <w:rsid w:val="000969B6"/>
    <w:rsid w:val="000A1745"/>
    <w:rsid w:val="000A53B2"/>
    <w:rsid w:val="000B63C0"/>
    <w:rsid w:val="000B7EB6"/>
    <w:rsid w:val="000C05D8"/>
    <w:rsid w:val="000C086C"/>
    <w:rsid w:val="000C0949"/>
    <w:rsid w:val="000C1EA7"/>
    <w:rsid w:val="000C679F"/>
    <w:rsid w:val="000C7728"/>
    <w:rsid w:val="000D00AA"/>
    <w:rsid w:val="000D462F"/>
    <w:rsid w:val="000F25FE"/>
    <w:rsid w:val="00104CB4"/>
    <w:rsid w:val="0011407E"/>
    <w:rsid w:val="001149BC"/>
    <w:rsid w:val="00124587"/>
    <w:rsid w:val="00134013"/>
    <w:rsid w:val="00135D19"/>
    <w:rsid w:val="00144357"/>
    <w:rsid w:val="0015272E"/>
    <w:rsid w:val="001565A4"/>
    <w:rsid w:val="00165DDF"/>
    <w:rsid w:val="001727AD"/>
    <w:rsid w:val="00177DFF"/>
    <w:rsid w:val="00191F90"/>
    <w:rsid w:val="00193B7E"/>
    <w:rsid w:val="001940B7"/>
    <w:rsid w:val="00194AC3"/>
    <w:rsid w:val="001A251F"/>
    <w:rsid w:val="001A3352"/>
    <w:rsid w:val="001A655A"/>
    <w:rsid w:val="001B1B30"/>
    <w:rsid w:val="001B4EA2"/>
    <w:rsid w:val="001C5C34"/>
    <w:rsid w:val="001C76E7"/>
    <w:rsid w:val="001E5F26"/>
    <w:rsid w:val="001F1C7E"/>
    <w:rsid w:val="001F56B7"/>
    <w:rsid w:val="001F57C8"/>
    <w:rsid w:val="001F6E31"/>
    <w:rsid w:val="002013F1"/>
    <w:rsid w:val="002042EC"/>
    <w:rsid w:val="002044FB"/>
    <w:rsid w:val="002047FD"/>
    <w:rsid w:val="00216E8B"/>
    <w:rsid w:val="002304E6"/>
    <w:rsid w:val="00233046"/>
    <w:rsid w:val="002410C5"/>
    <w:rsid w:val="00242673"/>
    <w:rsid w:val="00244C79"/>
    <w:rsid w:val="00255987"/>
    <w:rsid w:val="00255A59"/>
    <w:rsid w:val="00262567"/>
    <w:rsid w:val="0026485D"/>
    <w:rsid w:val="00270C98"/>
    <w:rsid w:val="00275BE6"/>
    <w:rsid w:val="0028087E"/>
    <w:rsid w:val="002937AC"/>
    <w:rsid w:val="00296840"/>
    <w:rsid w:val="00297ADF"/>
    <w:rsid w:val="002A109D"/>
    <w:rsid w:val="002A477B"/>
    <w:rsid w:val="002B03B7"/>
    <w:rsid w:val="002C082F"/>
    <w:rsid w:val="002C35C4"/>
    <w:rsid w:val="002D17D6"/>
    <w:rsid w:val="002D26F4"/>
    <w:rsid w:val="002E37CE"/>
    <w:rsid w:val="002F126D"/>
    <w:rsid w:val="002F5411"/>
    <w:rsid w:val="002F585C"/>
    <w:rsid w:val="002F67F1"/>
    <w:rsid w:val="002F6DF8"/>
    <w:rsid w:val="00300009"/>
    <w:rsid w:val="00306260"/>
    <w:rsid w:val="003071FD"/>
    <w:rsid w:val="00310F6E"/>
    <w:rsid w:val="00317A42"/>
    <w:rsid w:val="003334C8"/>
    <w:rsid w:val="0034600C"/>
    <w:rsid w:val="00351B87"/>
    <w:rsid w:val="0035310F"/>
    <w:rsid w:val="00355EEF"/>
    <w:rsid w:val="003749F9"/>
    <w:rsid w:val="003762B7"/>
    <w:rsid w:val="00382D7C"/>
    <w:rsid w:val="00387424"/>
    <w:rsid w:val="00390309"/>
    <w:rsid w:val="003941AA"/>
    <w:rsid w:val="00396EF0"/>
    <w:rsid w:val="003A0123"/>
    <w:rsid w:val="003A3ED7"/>
    <w:rsid w:val="003B0D0D"/>
    <w:rsid w:val="003B1445"/>
    <w:rsid w:val="003B33C2"/>
    <w:rsid w:val="003C18E9"/>
    <w:rsid w:val="003C57C0"/>
    <w:rsid w:val="003D3C12"/>
    <w:rsid w:val="003E298D"/>
    <w:rsid w:val="003E323B"/>
    <w:rsid w:val="003E42E7"/>
    <w:rsid w:val="003E7EAF"/>
    <w:rsid w:val="003F5282"/>
    <w:rsid w:val="003F7533"/>
    <w:rsid w:val="00403713"/>
    <w:rsid w:val="00417107"/>
    <w:rsid w:val="00417ECC"/>
    <w:rsid w:val="00426CD5"/>
    <w:rsid w:val="004307C4"/>
    <w:rsid w:val="0043448A"/>
    <w:rsid w:val="004439F5"/>
    <w:rsid w:val="00447AAC"/>
    <w:rsid w:val="0045097B"/>
    <w:rsid w:val="00454345"/>
    <w:rsid w:val="00464849"/>
    <w:rsid w:val="00464BC1"/>
    <w:rsid w:val="00471518"/>
    <w:rsid w:val="004733EB"/>
    <w:rsid w:val="00474202"/>
    <w:rsid w:val="00474206"/>
    <w:rsid w:val="004744BF"/>
    <w:rsid w:val="00477E09"/>
    <w:rsid w:val="0048054E"/>
    <w:rsid w:val="00482EAE"/>
    <w:rsid w:val="00486B3A"/>
    <w:rsid w:val="00491B32"/>
    <w:rsid w:val="004968BE"/>
    <w:rsid w:val="004A4C9F"/>
    <w:rsid w:val="004A7F94"/>
    <w:rsid w:val="004B6A71"/>
    <w:rsid w:val="004B6ADA"/>
    <w:rsid w:val="004B7230"/>
    <w:rsid w:val="004C163A"/>
    <w:rsid w:val="004C5849"/>
    <w:rsid w:val="004D71E5"/>
    <w:rsid w:val="004E072B"/>
    <w:rsid w:val="004E2A79"/>
    <w:rsid w:val="004E30DE"/>
    <w:rsid w:val="004E3A4C"/>
    <w:rsid w:val="004F1056"/>
    <w:rsid w:val="004F4668"/>
    <w:rsid w:val="00500489"/>
    <w:rsid w:val="00501293"/>
    <w:rsid w:val="0052258E"/>
    <w:rsid w:val="00522915"/>
    <w:rsid w:val="00522A3D"/>
    <w:rsid w:val="00525D0B"/>
    <w:rsid w:val="0053308D"/>
    <w:rsid w:val="00534B4A"/>
    <w:rsid w:val="005356DF"/>
    <w:rsid w:val="005405EE"/>
    <w:rsid w:val="00544D62"/>
    <w:rsid w:val="00551D38"/>
    <w:rsid w:val="005560CF"/>
    <w:rsid w:val="00556BD3"/>
    <w:rsid w:val="0055798E"/>
    <w:rsid w:val="00561C2C"/>
    <w:rsid w:val="00570229"/>
    <w:rsid w:val="0057053C"/>
    <w:rsid w:val="00580F9A"/>
    <w:rsid w:val="005866CE"/>
    <w:rsid w:val="0059132A"/>
    <w:rsid w:val="00597F86"/>
    <w:rsid w:val="005A12AD"/>
    <w:rsid w:val="005A1B7F"/>
    <w:rsid w:val="005A2D6A"/>
    <w:rsid w:val="005A3996"/>
    <w:rsid w:val="005A42DB"/>
    <w:rsid w:val="005A4EA8"/>
    <w:rsid w:val="005A5833"/>
    <w:rsid w:val="005B3B3F"/>
    <w:rsid w:val="005B7EA1"/>
    <w:rsid w:val="005C2016"/>
    <w:rsid w:val="005D6877"/>
    <w:rsid w:val="005D6A96"/>
    <w:rsid w:val="005E6F31"/>
    <w:rsid w:val="005F0A25"/>
    <w:rsid w:val="005F5EF1"/>
    <w:rsid w:val="00602CE0"/>
    <w:rsid w:val="006055BB"/>
    <w:rsid w:val="00606CA5"/>
    <w:rsid w:val="00606CD0"/>
    <w:rsid w:val="006161D0"/>
    <w:rsid w:val="00616468"/>
    <w:rsid w:val="006165AC"/>
    <w:rsid w:val="00616E4D"/>
    <w:rsid w:val="006214CD"/>
    <w:rsid w:val="00621BAA"/>
    <w:rsid w:val="0062638D"/>
    <w:rsid w:val="00627047"/>
    <w:rsid w:val="0063358D"/>
    <w:rsid w:val="0063389C"/>
    <w:rsid w:val="006350BA"/>
    <w:rsid w:val="006364F3"/>
    <w:rsid w:val="00640D96"/>
    <w:rsid w:val="0064218A"/>
    <w:rsid w:val="00650671"/>
    <w:rsid w:val="00653107"/>
    <w:rsid w:val="00653390"/>
    <w:rsid w:val="00657353"/>
    <w:rsid w:val="00661123"/>
    <w:rsid w:val="00674BE3"/>
    <w:rsid w:val="00675F1C"/>
    <w:rsid w:val="006865FF"/>
    <w:rsid w:val="00690EC0"/>
    <w:rsid w:val="00691D33"/>
    <w:rsid w:val="006920A2"/>
    <w:rsid w:val="00692394"/>
    <w:rsid w:val="006A0236"/>
    <w:rsid w:val="006A2577"/>
    <w:rsid w:val="006A506B"/>
    <w:rsid w:val="006C1774"/>
    <w:rsid w:val="006C4D43"/>
    <w:rsid w:val="006C6C6C"/>
    <w:rsid w:val="006D4B59"/>
    <w:rsid w:val="006D6303"/>
    <w:rsid w:val="006D7207"/>
    <w:rsid w:val="006E60D0"/>
    <w:rsid w:val="006E64DE"/>
    <w:rsid w:val="006E7DF8"/>
    <w:rsid w:val="006F6359"/>
    <w:rsid w:val="006F6D1D"/>
    <w:rsid w:val="007030EC"/>
    <w:rsid w:val="007132F6"/>
    <w:rsid w:val="00721B7C"/>
    <w:rsid w:val="00725211"/>
    <w:rsid w:val="0072578E"/>
    <w:rsid w:val="007261C7"/>
    <w:rsid w:val="007314E3"/>
    <w:rsid w:val="0073396A"/>
    <w:rsid w:val="00735E8F"/>
    <w:rsid w:val="00740755"/>
    <w:rsid w:val="00740C40"/>
    <w:rsid w:val="007419A9"/>
    <w:rsid w:val="007429B8"/>
    <w:rsid w:val="00746EE4"/>
    <w:rsid w:val="00746FDC"/>
    <w:rsid w:val="007477F5"/>
    <w:rsid w:val="007545D3"/>
    <w:rsid w:val="00763D19"/>
    <w:rsid w:val="0076467A"/>
    <w:rsid w:val="0076707F"/>
    <w:rsid w:val="00771CE8"/>
    <w:rsid w:val="0077259D"/>
    <w:rsid w:val="00773B87"/>
    <w:rsid w:val="00773C91"/>
    <w:rsid w:val="00780A57"/>
    <w:rsid w:val="007813DF"/>
    <w:rsid w:val="007829DE"/>
    <w:rsid w:val="007843D7"/>
    <w:rsid w:val="00784D91"/>
    <w:rsid w:val="007852EC"/>
    <w:rsid w:val="00786345"/>
    <w:rsid w:val="0079112F"/>
    <w:rsid w:val="00796DBF"/>
    <w:rsid w:val="007A0322"/>
    <w:rsid w:val="007A452B"/>
    <w:rsid w:val="007A77D6"/>
    <w:rsid w:val="007B0C3D"/>
    <w:rsid w:val="007B29A4"/>
    <w:rsid w:val="007B5935"/>
    <w:rsid w:val="007B5F2D"/>
    <w:rsid w:val="007C4544"/>
    <w:rsid w:val="007E0538"/>
    <w:rsid w:val="007E53AB"/>
    <w:rsid w:val="007E6798"/>
    <w:rsid w:val="007F246D"/>
    <w:rsid w:val="007F3784"/>
    <w:rsid w:val="00825829"/>
    <w:rsid w:val="00825E18"/>
    <w:rsid w:val="00826E11"/>
    <w:rsid w:val="00827C58"/>
    <w:rsid w:val="00831098"/>
    <w:rsid w:val="00832B71"/>
    <w:rsid w:val="00833E8A"/>
    <w:rsid w:val="008372F4"/>
    <w:rsid w:val="00852309"/>
    <w:rsid w:val="00854516"/>
    <w:rsid w:val="00854DF4"/>
    <w:rsid w:val="00864393"/>
    <w:rsid w:val="008672B9"/>
    <w:rsid w:val="008677CD"/>
    <w:rsid w:val="0087019A"/>
    <w:rsid w:val="00871719"/>
    <w:rsid w:val="008762EB"/>
    <w:rsid w:val="00887D4D"/>
    <w:rsid w:val="00891830"/>
    <w:rsid w:val="008943EA"/>
    <w:rsid w:val="008A01F3"/>
    <w:rsid w:val="008A6983"/>
    <w:rsid w:val="008B4839"/>
    <w:rsid w:val="008B6216"/>
    <w:rsid w:val="008D29B6"/>
    <w:rsid w:val="008D63FC"/>
    <w:rsid w:val="008F3BBA"/>
    <w:rsid w:val="008F477A"/>
    <w:rsid w:val="009055B2"/>
    <w:rsid w:val="00905AD7"/>
    <w:rsid w:val="00907CD2"/>
    <w:rsid w:val="0091276F"/>
    <w:rsid w:val="00914B40"/>
    <w:rsid w:val="00925DBF"/>
    <w:rsid w:val="0092628A"/>
    <w:rsid w:val="00931705"/>
    <w:rsid w:val="00932C6C"/>
    <w:rsid w:val="00936D0F"/>
    <w:rsid w:val="00937BF0"/>
    <w:rsid w:val="009429B4"/>
    <w:rsid w:val="00942A05"/>
    <w:rsid w:val="009514FC"/>
    <w:rsid w:val="00955C59"/>
    <w:rsid w:val="00956623"/>
    <w:rsid w:val="00957FCC"/>
    <w:rsid w:val="009620AE"/>
    <w:rsid w:val="0096246A"/>
    <w:rsid w:val="00962C7E"/>
    <w:rsid w:val="00963AD4"/>
    <w:rsid w:val="00971B02"/>
    <w:rsid w:val="00972A25"/>
    <w:rsid w:val="00976311"/>
    <w:rsid w:val="009917FA"/>
    <w:rsid w:val="009922F3"/>
    <w:rsid w:val="00995180"/>
    <w:rsid w:val="009A21E5"/>
    <w:rsid w:val="009A25BE"/>
    <w:rsid w:val="009B0DC9"/>
    <w:rsid w:val="009C331B"/>
    <w:rsid w:val="009C67E3"/>
    <w:rsid w:val="009E5B8C"/>
    <w:rsid w:val="009F4E37"/>
    <w:rsid w:val="00A011F0"/>
    <w:rsid w:val="00A02141"/>
    <w:rsid w:val="00A04E14"/>
    <w:rsid w:val="00A0771A"/>
    <w:rsid w:val="00A12AD0"/>
    <w:rsid w:val="00A12E15"/>
    <w:rsid w:val="00A155EF"/>
    <w:rsid w:val="00A17108"/>
    <w:rsid w:val="00A220D5"/>
    <w:rsid w:val="00A27B50"/>
    <w:rsid w:val="00A4060D"/>
    <w:rsid w:val="00A52029"/>
    <w:rsid w:val="00A60E58"/>
    <w:rsid w:val="00A61A03"/>
    <w:rsid w:val="00A65728"/>
    <w:rsid w:val="00A65DA7"/>
    <w:rsid w:val="00A6741D"/>
    <w:rsid w:val="00A70C10"/>
    <w:rsid w:val="00A8371A"/>
    <w:rsid w:val="00A907B7"/>
    <w:rsid w:val="00A94184"/>
    <w:rsid w:val="00AA4801"/>
    <w:rsid w:val="00AC10AB"/>
    <w:rsid w:val="00AC3E07"/>
    <w:rsid w:val="00AC5B98"/>
    <w:rsid w:val="00AC6BB1"/>
    <w:rsid w:val="00AC7826"/>
    <w:rsid w:val="00AD0791"/>
    <w:rsid w:val="00AD6B8B"/>
    <w:rsid w:val="00AD7A11"/>
    <w:rsid w:val="00AE2ABE"/>
    <w:rsid w:val="00AE73A2"/>
    <w:rsid w:val="00AF4068"/>
    <w:rsid w:val="00AF5387"/>
    <w:rsid w:val="00B04DEB"/>
    <w:rsid w:val="00B12F55"/>
    <w:rsid w:val="00B17E80"/>
    <w:rsid w:val="00B21644"/>
    <w:rsid w:val="00B26FDA"/>
    <w:rsid w:val="00B34341"/>
    <w:rsid w:val="00B35B90"/>
    <w:rsid w:val="00B409F7"/>
    <w:rsid w:val="00B4189F"/>
    <w:rsid w:val="00B425D4"/>
    <w:rsid w:val="00B4433D"/>
    <w:rsid w:val="00B46BAF"/>
    <w:rsid w:val="00B50808"/>
    <w:rsid w:val="00B51F3D"/>
    <w:rsid w:val="00B54ADC"/>
    <w:rsid w:val="00B54B18"/>
    <w:rsid w:val="00B61AD8"/>
    <w:rsid w:val="00B67681"/>
    <w:rsid w:val="00B81B50"/>
    <w:rsid w:val="00B82239"/>
    <w:rsid w:val="00B96719"/>
    <w:rsid w:val="00BA291D"/>
    <w:rsid w:val="00BA6214"/>
    <w:rsid w:val="00BC03EF"/>
    <w:rsid w:val="00BC155E"/>
    <w:rsid w:val="00BC61A3"/>
    <w:rsid w:val="00BC723D"/>
    <w:rsid w:val="00BE5AA2"/>
    <w:rsid w:val="00C02DF7"/>
    <w:rsid w:val="00C10030"/>
    <w:rsid w:val="00C10A68"/>
    <w:rsid w:val="00C11443"/>
    <w:rsid w:val="00C21A53"/>
    <w:rsid w:val="00C23509"/>
    <w:rsid w:val="00C25425"/>
    <w:rsid w:val="00C34B6E"/>
    <w:rsid w:val="00C35DDC"/>
    <w:rsid w:val="00C3663D"/>
    <w:rsid w:val="00C5025C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108D"/>
    <w:rsid w:val="00CA716E"/>
    <w:rsid w:val="00CB0432"/>
    <w:rsid w:val="00CB1E5B"/>
    <w:rsid w:val="00CB2028"/>
    <w:rsid w:val="00CC0144"/>
    <w:rsid w:val="00CC20FC"/>
    <w:rsid w:val="00CD0767"/>
    <w:rsid w:val="00CD2036"/>
    <w:rsid w:val="00CD6AD0"/>
    <w:rsid w:val="00CE029A"/>
    <w:rsid w:val="00CE1B4C"/>
    <w:rsid w:val="00CE53AC"/>
    <w:rsid w:val="00CF0194"/>
    <w:rsid w:val="00CF399D"/>
    <w:rsid w:val="00D041D0"/>
    <w:rsid w:val="00D047D7"/>
    <w:rsid w:val="00D0549A"/>
    <w:rsid w:val="00D16AB0"/>
    <w:rsid w:val="00D206BA"/>
    <w:rsid w:val="00D22E30"/>
    <w:rsid w:val="00D25841"/>
    <w:rsid w:val="00D333EA"/>
    <w:rsid w:val="00D42097"/>
    <w:rsid w:val="00D47B28"/>
    <w:rsid w:val="00D60115"/>
    <w:rsid w:val="00D643B6"/>
    <w:rsid w:val="00D6618A"/>
    <w:rsid w:val="00D75E41"/>
    <w:rsid w:val="00D77795"/>
    <w:rsid w:val="00D85EA7"/>
    <w:rsid w:val="00D90AA3"/>
    <w:rsid w:val="00D91523"/>
    <w:rsid w:val="00D918DC"/>
    <w:rsid w:val="00DA749A"/>
    <w:rsid w:val="00DB1134"/>
    <w:rsid w:val="00DB17B2"/>
    <w:rsid w:val="00DB2A80"/>
    <w:rsid w:val="00DB5AAA"/>
    <w:rsid w:val="00DB5C20"/>
    <w:rsid w:val="00DB60C2"/>
    <w:rsid w:val="00DC495C"/>
    <w:rsid w:val="00DC653A"/>
    <w:rsid w:val="00DE1C2E"/>
    <w:rsid w:val="00DE3034"/>
    <w:rsid w:val="00DF241D"/>
    <w:rsid w:val="00DF4119"/>
    <w:rsid w:val="00E02758"/>
    <w:rsid w:val="00E05180"/>
    <w:rsid w:val="00E12375"/>
    <w:rsid w:val="00E139C7"/>
    <w:rsid w:val="00E15CA9"/>
    <w:rsid w:val="00E24800"/>
    <w:rsid w:val="00E30B8D"/>
    <w:rsid w:val="00E37986"/>
    <w:rsid w:val="00E45CB1"/>
    <w:rsid w:val="00E46713"/>
    <w:rsid w:val="00E51484"/>
    <w:rsid w:val="00E520DD"/>
    <w:rsid w:val="00E53D1C"/>
    <w:rsid w:val="00E64EAC"/>
    <w:rsid w:val="00E85EC9"/>
    <w:rsid w:val="00E8639B"/>
    <w:rsid w:val="00E90E30"/>
    <w:rsid w:val="00E96430"/>
    <w:rsid w:val="00EB2621"/>
    <w:rsid w:val="00EB3100"/>
    <w:rsid w:val="00EB36CE"/>
    <w:rsid w:val="00EB6E2A"/>
    <w:rsid w:val="00EC0FF5"/>
    <w:rsid w:val="00ED1EB0"/>
    <w:rsid w:val="00ED43CD"/>
    <w:rsid w:val="00EE2C18"/>
    <w:rsid w:val="00EE5E1F"/>
    <w:rsid w:val="00EF1192"/>
    <w:rsid w:val="00EF322E"/>
    <w:rsid w:val="00F02163"/>
    <w:rsid w:val="00F039B6"/>
    <w:rsid w:val="00F11C91"/>
    <w:rsid w:val="00F2349B"/>
    <w:rsid w:val="00F367DA"/>
    <w:rsid w:val="00F45DEC"/>
    <w:rsid w:val="00F4686E"/>
    <w:rsid w:val="00F50C20"/>
    <w:rsid w:val="00F53ECD"/>
    <w:rsid w:val="00F61C58"/>
    <w:rsid w:val="00F64446"/>
    <w:rsid w:val="00F655EF"/>
    <w:rsid w:val="00F80A9E"/>
    <w:rsid w:val="00F814CF"/>
    <w:rsid w:val="00F83317"/>
    <w:rsid w:val="00FA0D11"/>
    <w:rsid w:val="00FB00A2"/>
    <w:rsid w:val="00FB248B"/>
    <w:rsid w:val="00FB25BC"/>
    <w:rsid w:val="00FC559A"/>
    <w:rsid w:val="00FD0DF3"/>
    <w:rsid w:val="00FD5449"/>
    <w:rsid w:val="00FE1912"/>
    <w:rsid w:val="00FE4219"/>
    <w:rsid w:val="00FE4908"/>
    <w:rsid w:val="00FE7A14"/>
    <w:rsid w:val="00FF014A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9F8156"/>
  <w15:docId w15:val="{1D098281-F5E3-446B-A9CE-A230903F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0F9A"/>
    <w:pPr>
      <w:spacing w:after="200" w:line="276" w:lineRule="auto"/>
    </w:pPr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4E37"/>
    <w:pPr>
      <w:keepNext/>
      <w:numPr>
        <w:numId w:val="10"/>
      </w:numPr>
      <w:pBdr>
        <w:bottom w:val="single" w:sz="4" w:space="1" w:color="auto"/>
      </w:pBdr>
      <w:spacing w:before="240" w:line="240" w:lineRule="exact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4E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4E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4E3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4E3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4E37"/>
    <w:pPr>
      <w:spacing w:before="240" w:after="60"/>
      <w:outlineLvl w:val="5"/>
    </w:pPr>
    <w:rPr>
      <w:rFonts w:ascii="Calibri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4E3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4E3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4E37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  <w:rsid w:val="00580F9A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580F9A"/>
  </w:style>
  <w:style w:type="paragraph" w:customStyle="1" w:styleId="Meineberschrift">
    <w:name w:val="Meine Überschrift"/>
    <w:basedOn w:val="Standard"/>
    <w:next w:val="Standard"/>
    <w:rsid w:val="009F4E37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9F4E37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rsid w:val="009F4E3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rmularnummer">
    <w:name w:val="Formularnummer"/>
    <w:rsid w:val="009F4E37"/>
    <w:rPr>
      <w:rFonts w:ascii="Arial Narrow" w:hAnsi="Arial Narrow"/>
      <w:spacing w:val="4"/>
      <w:sz w:val="15"/>
      <w:szCs w:val="22"/>
    </w:rPr>
  </w:style>
  <w:style w:type="paragraph" w:customStyle="1" w:styleId="Formularname">
    <w:name w:val="Formularname"/>
    <w:rsid w:val="009F4E37"/>
    <w:rPr>
      <w:rFonts w:ascii="Arial Narrow" w:hAnsi="Arial Narrow"/>
      <w:b/>
      <w:spacing w:val="12"/>
      <w:sz w:val="24"/>
      <w:szCs w:val="22"/>
    </w:rPr>
  </w:style>
  <w:style w:type="paragraph" w:customStyle="1" w:styleId="Ansprechperson">
    <w:name w:val="Ansprechperson"/>
    <w:rsid w:val="009F4E37"/>
    <w:rPr>
      <w:rFonts w:ascii="Arial Narrow" w:hAnsi="Arial Narrow"/>
      <w:spacing w:val="4"/>
      <w:sz w:val="15"/>
      <w:szCs w:val="22"/>
    </w:rPr>
  </w:style>
  <w:style w:type="paragraph" w:customStyle="1" w:styleId="TextKlein">
    <w:name w:val="TextKlein"/>
    <w:rsid w:val="009F4E37"/>
    <w:pPr>
      <w:spacing w:line="210" w:lineRule="exact"/>
    </w:pPr>
    <w:rPr>
      <w:rFonts w:ascii="Arial Narrow" w:hAnsi="Arial Narrow"/>
      <w:spacing w:val="4"/>
      <w:sz w:val="18"/>
      <w:szCs w:val="22"/>
    </w:rPr>
  </w:style>
  <w:style w:type="character" w:styleId="Seitenzahl">
    <w:name w:val="page number"/>
    <w:rsid w:val="009F4E37"/>
  </w:style>
  <w:style w:type="paragraph" w:styleId="Sprechblasentext">
    <w:name w:val="Balloon Text"/>
    <w:basedOn w:val="Standard"/>
    <w:semiHidden/>
    <w:rsid w:val="009F4E3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F4E37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9F4E37"/>
    <w:pPr>
      <w:numPr>
        <w:numId w:val="1"/>
      </w:numPr>
    </w:pPr>
    <w:rPr>
      <w:szCs w:val="18"/>
    </w:rPr>
  </w:style>
  <w:style w:type="paragraph" w:customStyle="1" w:styleId="Aufzhlung">
    <w:name w:val="Aufzählung"/>
    <w:link w:val="AufzhlungChar"/>
    <w:rsid w:val="009F4E37"/>
    <w:pPr>
      <w:numPr>
        <w:numId w:val="2"/>
      </w:numPr>
      <w:spacing w:before="60" w:after="60"/>
    </w:pPr>
    <w:rPr>
      <w:rFonts w:ascii="Arial Narrow" w:hAnsi="Arial Narrow"/>
      <w:spacing w:val="4"/>
      <w:sz w:val="22"/>
      <w:szCs w:val="22"/>
    </w:rPr>
  </w:style>
  <w:style w:type="paragraph" w:customStyle="1" w:styleId="StandardGross">
    <w:name w:val="StandardGross"/>
    <w:basedOn w:val="Standard"/>
    <w:rsid w:val="009F4E37"/>
    <w:pPr>
      <w:spacing w:before="20" w:after="0" w:line="260" w:lineRule="exact"/>
    </w:pPr>
  </w:style>
  <w:style w:type="paragraph" w:customStyle="1" w:styleId="AufzhlungGross">
    <w:name w:val="AufzählungGross"/>
    <w:basedOn w:val="Aufzhlung"/>
    <w:rsid w:val="009F4E37"/>
    <w:pPr>
      <w:numPr>
        <w:numId w:val="4"/>
      </w:numPr>
      <w:spacing w:after="160" w:line="240" w:lineRule="exact"/>
    </w:pPr>
  </w:style>
  <w:style w:type="paragraph" w:styleId="Funotentext">
    <w:name w:val="footnote text"/>
    <w:basedOn w:val="Standard"/>
    <w:semiHidden/>
    <w:rsid w:val="009F4E37"/>
    <w:rPr>
      <w:sz w:val="15"/>
      <w:szCs w:val="20"/>
    </w:rPr>
  </w:style>
  <w:style w:type="paragraph" w:customStyle="1" w:styleId="Tabellentext">
    <w:name w:val="Tabellentext"/>
    <w:basedOn w:val="Standard"/>
    <w:rsid w:val="009F4E37"/>
    <w:pPr>
      <w:spacing w:before="20" w:after="0"/>
    </w:pPr>
  </w:style>
  <w:style w:type="paragraph" w:customStyle="1" w:styleId="StandardGrossFett">
    <w:name w:val="StandardGross + Fett"/>
    <w:basedOn w:val="StandardGross"/>
    <w:next w:val="Standard"/>
    <w:rsid w:val="009F4E37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9F4E37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9F4E37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9F4E37"/>
    <w:pPr>
      <w:spacing w:before="20"/>
    </w:pPr>
    <w:rPr>
      <w:rFonts w:ascii="Arial Narrow" w:hAnsi="Arial Narrow"/>
      <w:spacing w:val="4"/>
      <w:sz w:val="22"/>
      <w:szCs w:val="22"/>
    </w:rPr>
  </w:style>
  <w:style w:type="paragraph" w:customStyle="1" w:styleId="TextKleinTabelle">
    <w:name w:val="TextKleinTabelle"/>
    <w:qFormat/>
    <w:rsid w:val="009F4E37"/>
    <w:pPr>
      <w:spacing w:before="20"/>
    </w:pPr>
    <w:rPr>
      <w:rFonts w:ascii="Arial Narrow" w:hAnsi="Arial Narrow"/>
      <w:spacing w:val="4"/>
      <w:sz w:val="18"/>
      <w:szCs w:val="22"/>
    </w:rPr>
  </w:style>
  <w:style w:type="paragraph" w:customStyle="1" w:styleId="Standardtext">
    <w:name w:val="Standardtext"/>
    <w:qFormat/>
    <w:rsid w:val="009F4E37"/>
    <w:pPr>
      <w:spacing w:after="240" w:line="240" w:lineRule="atLeast"/>
    </w:pPr>
    <w:rPr>
      <w:rFonts w:ascii="Arial Narrow" w:hAnsi="Arial Narrow"/>
      <w:spacing w:val="4"/>
      <w:sz w:val="22"/>
      <w:szCs w:val="22"/>
    </w:rPr>
  </w:style>
  <w:style w:type="paragraph" w:customStyle="1" w:styleId="TabelleFormulare">
    <w:name w:val="Tabelle Formulare"/>
    <w:basedOn w:val="Standard"/>
    <w:link w:val="TabelleFormulareZchn"/>
    <w:qFormat/>
    <w:rsid w:val="009F4E37"/>
    <w:pPr>
      <w:spacing w:before="20" w:after="60"/>
    </w:pPr>
  </w:style>
  <w:style w:type="character" w:customStyle="1" w:styleId="TabelleFormulareZchn">
    <w:name w:val="Tabelle Formulare Zchn"/>
    <w:link w:val="TabelleFormulare"/>
    <w:rsid w:val="009F4E37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9F4E37"/>
  </w:style>
  <w:style w:type="paragraph" w:customStyle="1" w:styleId="Nummerierung123">
    <w:name w:val="Nummerierung 123"/>
    <w:basedOn w:val="FormularStandard"/>
    <w:qFormat/>
    <w:rsid w:val="009F4E37"/>
    <w:pPr>
      <w:numPr>
        <w:numId w:val="6"/>
      </w:numPr>
    </w:pPr>
  </w:style>
  <w:style w:type="paragraph" w:customStyle="1" w:styleId="NummerierungABC0">
    <w:name w:val="Nummerierung ABC"/>
    <w:basedOn w:val="FormularStandard"/>
    <w:qFormat/>
    <w:rsid w:val="009F4E37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9F4E37"/>
    <w:pPr>
      <w:numPr>
        <w:numId w:val="8"/>
      </w:numPr>
    </w:pPr>
  </w:style>
  <w:style w:type="character" w:customStyle="1" w:styleId="AufzhlungChar">
    <w:name w:val="Aufzählung Char"/>
    <w:link w:val="Aufzhlung"/>
    <w:rsid w:val="009F4E37"/>
    <w:rPr>
      <w:rFonts w:ascii="Arial Narrow" w:hAnsi="Arial Narrow"/>
      <w:spacing w:val="4"/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9F4E37"/>
    <w:rPr>
      <w:rFonts w:ascii="Arial Narrow" w:hAnsi="Arial Narrow"/>
      <w:b/>
      <w:bCs/>
      <w:spacing w:val="4"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9F4E37"/>
    <w:rPr>
      <w:rFonts w:ascii="Cambria" w:hAnsi="Cambria"/>
      <w:b/>
      <w:bCs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9F4E37"/>
    <w:rPr>
      <w:rFonts w:ascii="Cambria" w:hAnsi="Cambria"/>
      <w:b/>
      <w:bCs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9F4E37"/>
    <w:rPr>
      <w:rFonts w:ascii="Calibri" w:hAnsi="Calibri"/>
      <w:b/>
      <w:bCs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9F4E37"/>
    <w:rPr>
      <w:rFonts w:ascii="Calibri" w:hAnsi="Calibri"/>
      <w:b/>
      <w:bCs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9F4E37"/>
    <w:rPr>
      <w:rFonts w:ascii="Calibri" w:hAnsi="Calibri"/>
      <w:b/>
      <w:bCs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9F4E37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9F4E37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9F4E37"/>
    <w:rPr>
      <w:rFonts w:ascii="Cambria" w:hAnsi="Cambria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9F4E37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9F4E37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9F4E37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4E37"/>
    <w:pPr>
      <w:keepLines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Listenabsatz">
    <w:name w:val="List Paragraph"/>
    <w:basedOn w:val="Standard"/>
    <w:uiPriority w:val="34"/>
    <w:qFormat/>
    <w:rsid w:val="00B4433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F4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evention@elk-wue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igitales-lernen-kirche.d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kr@elk-wu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Rene.Fuhrmann@ELK-WUE.D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Günderoth, Miriam</dc:creator>
  <cp:keywords/>
  <dc:description/>
  <cp:lastModifiedBy>Günderoth, Miriam</cp:lastModifiedBy>
  <cp:revision>54</cp:revision>
  <cp:lastPrinted>2024-02-14T11:13:00Z</cp:lastPrinted>
  <dcterms:created xsi:type="dcterms:W3CDTF">2024-04-05T07:13:00Z</dcterms:created>
  <dcterms:modified xsi:type="dcterms:W3CDTF">2024-07-08T11:37:00Z</dcterms:modified>
</cp:coreProperties>
</file>