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E165" w14:textId="2D529673" w:rsidR="00910129" w:rsidRPr="00910129" w:rsidRDefault="00CC426A" w:rsidP="00910129">
      <w:pPr>
        <w:pStyle w:val="StandardWeb"/>
        <w:rPr>
          <w:rFonts w:ascii="Times New Roman" w:eastAsia="Times New Roman" w:hAnsi="Times New Roman" w:cs="Times New Roman"/>
          <w:sz w:val="24"/>
          <w:szCs w:val="24"/>
        </w:rPr>
      </w:pPr>
      <w:r>
        <w:rPr>
          <w:rStyle w:val="Fett"/>
          <w:rFonts w:ascii="Sarabun Light" w:hAnsi="Sarabun Light" w:cs="Sarabun Light"/>
        </w:rPr>
        <w:t>Werbung fürs Theologiestudium – Mein Berufsziel: Leben!</w:t>
      </w:r>
      <w:r w:rsidR="00910129" w:rsidRPr="00910129">
        <w:t xml:space="preserve"> </w:t>
      </w:r>
    </w:p>
    <w:p w14:paraId="40D2F094" w14:textId="77777777" w:rsidR="00910129" w:rsidRDefault="00910129" w:rsidP="00910129">
      <w:pPr>
        <w:spacing w:before="100" w:beforeAutospacing="1" w:after="100" w:afterAutospacing="1" w:line="240" w:lineRule="auto"/>
      </w:pPr>
      <w:r w:rsidRPr="00910129">
        <w:rPr>
          <w:rFonts w:ascii="Times New Roman" w:eastAsia="Times New Roman" w:hAnsi="Times New Roman" w:cs="Times New Roman"/>
          <w:noProof/>
          <w:kern w:val="0"/>
          <w:sz w:val="24"/>
          <w:szCs w:val="24"/>
          <w:lang w:eastAsia="de-DE"/>
          <w14:ligatures w14:val="none"/>
        </w:rPr>
        <w:drawing>
          <wp:inline distT="0" distB="0" distL="0" distR="0" wp14:anchorId="3C935ABE" wp14:editId="7764246C">
            <wp:extent cx="2088263" cy="2953308"/>
            <wp:effectExtent l="0" t="0" r="7620" b="0"/>
            <wp:docPr id="12265312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6637" cy="2979294"/>
                    </a:xfrm>
                    <a:prstGeom prst="rect">
                      <a:avLst/>
                    </a:prstGeom>
                    <a:noFill/>
                    <a:ln>
                      <a:noFill/>
                    </a:ln>
                  </pic:spPr>
                </pic:pic>
              </a:graphicData>
            </a:graphic>
          </wp:inline>
        </w:drawing>
      </w:r>
    </w:p>
    <w:p w14:paraId="44569F0A" w14:textId="73E8B0C8" w:rsidR="00CC426A" w:rsidRPr="00910129" w:rsidRDefault="00CC426A" w:rsidP="0091012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t>Vielleicht haben Sie sie schon entdeckt: In unserer Gemeinde und an vielen weiteren Orten hängen derzeit Plakate, die für das Theologiestudium werben</w:t>
      </w:r>
      <w:r>
        <w:rPr>
          <w:color w:val="000000"/>
        </w:rPr>
        <w:t>.</w:t>
      </w:r>
      <w:r>
        <w:t xml:space="preserve"> </w:t>
      </w:r>
      <w:r w:rsidRPr="00CC426A">
        <w:t xml:space="preserve">Leporellos liegen zum Mitnehmen und </w:t>
      </w:r>
      <w:r>
        <w:t xml:space="preserve">gezielten </w:t>
      </w:r>
      <w:r w:rsidRPr="00CC426A">
        <w:t>Weitergeben aus.</w:t>
      </w:r>
    </w:p>
    <w:p w14:paraId="4A200ACA" w14:textId="498F4320" w:rsidR="00CC426A" w:rsidRDefault="00507FDA" w:rsidP="00910129">
      <w:pPr>
        <w:pStyle w:val="StandardWeb"/>
        <w:rPr>
          <w:rFonts w:ascii="Sarabun Light" w:hAnsi="Sarabun Light" w:cs="Sarabun Light"/>
        </w:rPr>
      </w:pPr>
      <w:r>
        <w:rPr>
          <w:rFonts w:ascii="Sarabun Light" w:hAnsi="Sarabun Light" w:cs="Sarabun Light"/>
        </w:rPr>
        <w:t>Das</w:t>
      </w:r>
      <w:r w:rsidR="00CC426A">
        <w:rPr>
          <w:rFonts w:ascii="Sarabun Light" w:hAnsi="Sarabun Light" w:cs="Sarabun Light"/>
        </w:rPr>
        <w:t xml:space="preserve"> Theologiestudium eröffnet viele Möglichkeiten: Ob Pfarramt, Religionsunterricht oder andere kirchliche und soziale Berufsfelder – wer sich für Menschen, Glauben und Theologie interessiert, findet hier eine sinnstiftende Aufgabe. Vielleicht kennen Sie junge Menschen, die Freude am Glauben haben, gerne mit anderen arbeiten und nach einer sinnvollen Aufgabe suchen? Ermutigen Sie sie, über ein Theologiestudium nachzudenken! - Oder fühlen Sie sich selbst berufen, vielleicht auch als </w:t>
      </w:r>
      <w:proofErr w:type="spellStart"/>
      <w:r w:rsidR="00CC426A">
        <w:rPr>
          <w:rFonts w:ascii="Sarabun Light" w:hAnsi="Sarabun Light" w:cs="Sarabun Light"/>
        </w:rPr>
        <w:t>Quereinsteiger:in</w:t>
      </w:r>
      <w:proofErr w:type="spellEnd"/>
      <w:r w:rsidR="00CC426A">
        <w:rPr>
          <w:rFonts w:ascii="Sarabun Light" w:hAnsi="Sarabun Light" w:cs="Sarabun Light"/>
        </w:rPr>
        <w:t>? Die Kirche bietet zahlreiche Möglichkeiten, sich einzubringen.</w:t>
      </w:r>
    </w:p>
    <w:p w14:paraId="4A4ABE26" w14:textId="49999195" w:rsidR="00CC426A" w:rsidRDefault="00CC426A" w:rsidP="00910129">
      <w:pPr>
        <w:pStyle w:val="StandardWeb"/>
        <w:rPr>
          <w:rFonts w:ascii="Sarabun Light" w:hAnsi="Sarabun Light" w:cs="Sarabun Light"/>
        </w:rPr>
      </w:pPr>
      <w:r>
        <w:rPr>
          <w:rFonts w:ascii="Sarabun Light" w:hAnsi="Sarabun Light" w:cs="Sarabun Light"/>
        </w:rPr>
        <w:t>Lasst uns gemeinsam daran arbeiten, dass auch in Zukunft Menschen für den Dienst in der Kirche Jesu Christi begeistert werden!</w:t>
      </w:r>
    </w:p>
    <w:p w14:paraId="306D9EAF" w14:textId="77777777" w:rsidR="00CC426A" w:rsidRDefault="00CC426A" w:rsidP="00910129">
      <w:pPr>
        <w:pStyle w:val="StandardWeb"/>
        <w:rPr>
          <w:rFonts w:ascii="Sarabun Light" w:hAnsi="Sarabun Light" w:cs="Sarabun Light"/>
        </w:rPr>
      </w:pPr>
      <w:r>
        <w:rPr>
          <w:rFonts w:ascii="Sarabun Light" w:hAnsi="Sarabun Light" w:cs="Sarabun Light"/>
        </w:rPr>
        <w:t>Wir freuen uns, wenn Sie die Aktion unterstützen und vielleicht sogar selbst darüber nachdenken!</w:t>
      </w:r>
    </w:p>
    <w:p w14:paraId="786D621C" w14:textId="546E660F" w:rsidR="00CC426A" w:rsidRDefault="00CC426A" w:rsidP="00910129">
      <w:pPr>
        <w:pStyle w:val="xxmsonospacing"/>
      </w:pPr>
      <w:r>
        <w:t>Download</w:t>
      </w:r>
      <w:r w:rsidR="00910129">
        <w:t>s</w:t>
      </w:r>
      <w:r>
        <w:t xml:space="preserve"> (incl. </w:t>
      </w:r>
      <w:proofErr w:type="spellStart"/>
      <w:r>
        <w:t>SharePics</w:t>
      </w:r>
      <w:proofErr w:type="spellEnd"/>
      <w:r>
        <w:t xml:space="preserve">, kurze Reels) finden Sie unter   </w:t>
      </w:r>
    </w:p>
    <w:p w14:paraId="4B05DD83" w14:textId="77777777" w:rsidR="00C91986" w:rsidRDefault="00C91986" w:rsidP="00910129">
      <w:pPr>
        <w:pStyle w:val="xxmsonospacing"/>
      </w:pPr>
    </w:p>
    <w:p w14:paraId="054AA609" w14:textId="70C94C93" w:rsidR="00C91986" w:rsidRDefault="00C91986" w:rsidP="00910129">
      <w:pPr>
        <w:pStyle w:val="xxmsonospacing"/>
      </w:pPr>
      <w:hyperlink r:id="rId5" w:history="1">
        <w:r>
          <w:rPr>
            <w:rStyle w:val="Hyperlink"/>
          </w:rPr>
          <w:t>Plakatwerbeaktion</w:t>
        </w:r>
      </w:hyperlink>
    </w:p>
    <w:p w14:paraId="1759B167" w14:textId="2755D17E" w:rsidR="00CC426A" w:rsidRDefault="00D1574F" w:rsidP="00CC426A">
      <w:pPr>
        <w:pStyle w:val="xxmsonospacing"/>
      </w:pPr>
      <w:r>
        <w:rPr>
          <w:noProof/>
        </w:rPr>
        <w:drawing>
          <wp:inline distT="0" distB="0" distL="0" distR="0" wp14:anchorId="619F25E2" wp14:editId="7DDD215C">
            <wp:extent cx="762000" cy="762000"/>
            <wp:effectExtent l="0" t="0" r="0" b="0"/>
            <wp:docPr id="16277074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3539541" w14:textId="77777777" w:rsidR="00C91986" w:rsidRDefault="00C91986"/>
    <w:p w14:paraId="64FF6F4D" w14:textId="761484ED" w:rsidR="00C91986" w:rsidRDefault="00C91986">
      <w:r>
        <w:t xml:space="preserve">Informationen zum Studium: </w:t>
      </w:r>
      <w:hyperlink r:id="rId8" w:history="1">
        <w:r w:rsidRPr="0012003A">
          <w:rPr>
            <w:rStyle w:val="Hyperlink"/>
          </w:rPr>
          <w:t>www.theologiestudium-wuerttemberg.de</w:t>
        </w:r>
      </w:hyperlink>
    </w:p>
    <w:p w14:paraId="6575B8D1" w14:textId="77777777" w:rsidR="00C91986" w:rsidRDefault="00C91986"/>
    <w:sectPr w:rsidR="00C919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rabun Light">
    <w:panose1 w:val="000004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1A"/>
    <w:rsid w:val="00507FDA"/>
    <w:rsid w:val="0068331A"/>
    <w:rsid w:val="00910129"/>
    <w:rsid w:val="00B301A8"/>
    <w:rsid w:val="00C91986"/>
    <w:rsid w:val="00CC426A"/>
    <w:rsid w:val="00D1574F"/>
    <w:rsid w:val="00DC159C"/>
    <w:rsid w:val="00DC1AEB"/>
    <w:rsid w:val="00E1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08EC"/>
  <w15:chartTrackingRefBased/>
  <w15:docId w15:val="{A7E985FE-ED81-4ABC-B419-FEDB0909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rabun Light" w:eastAsiaTheme="minorHAnsi" w:hAnsi="Sarabun Light"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C426A"/>
    <w:pPr>
      <w:spacing w:before="100" w:beforeAutospacing="1" w:after="100" w:afterAutospacing="1" w:line="240" w:lineRule="auto"/>
    </w:pPr>
    <w:rPr>
      <w:rFonts w:ascii="Calibri" w:hAnsi="Calibri" w:cs="Calibri"/>
      <w:kern w:val="0"/>
      <w:lang w:eastAsia="de-DE"/>
      <w14:ligatures w14:val="none"/>
    </w:rPr>
  </w:style>
  <w:style w:type="paragraph" w:customStyle="1" w:styleId="xxmsonospacing">
    <w:name w:val="x_xmsonospacing"/>
    <w:basedOn w:val="Standard"/>
    <w:uiPriority w:val="99"/>
    <w:semiHidden/>
    <w:rsid w:val="00CC426A"/>
    <w:pPr>
      <w:spacing w:after="0" w:line="240" w:lineRule="auto"/>
    </w:pPr>
    <w:rPr>
      <w:rFonts w:cs="Sarabun Light"/>
      <w:kern w:val="0"/>
      <w:lang w:eastAsia="de-DE"/>
      <w14:ligatures w14:val="none"/>
    </w:rPr>
  </w:style>
  <w:style w:type="character" w:styleId="Fett">
    <w:name w:val="Strong"/>
    <w:basedOn w:val="Absatz-Standardschriftart"/>
    <w:uiPriority w:val="22"/>
    <w:qFormat/>
    <w:rsid w:val="00CC426A"/>
    <w:rPr>
      <w:b/>
      <w:bCs/>
    </w:rPr>
  </w:style>
  <w:style w:type="character" w:styleId="Hyperlink">
    <w:name w:val="Hyperlink"/>
    <w:basedOn w:val="Absatz-Standardschriftart"/>
    <w:uiPriority w:val="99"/>
    <w:unhideWhenUsed/>
    <w:rsid w:val="00D1574F"/>
    <w:rPr>
      <w:color w:val="0563C1"/>
      <w:u w:val="single"/>
    </w:rPr>
  </w:style>
  <w:style w:type="character" w:styleId="NichtaufgelsteErwhnung">
    <w:name w:val="Unresolved Mention"/>
    <w:basedOn w:val="Absatz-Standardschriftart"/>
    <w:uiPriority w:val="99"/>
    <w:semiHidden/>
    <w:unhideWhenUsed/>
    <w:rsid w:val="00C91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5840">
      <w:bodyDiv w:val="1"/>
      <w:marLeft w:val="0"/>
      <w:marRight w:val="0"/>
      <w:marTop w:val="0"/>
      <w:marBottom w:val="0"/>
      <w:divBdr>
        <w:top w:val="none" w:sz="0" w:space="0" w:color="auto"/>
        <w:left w:val="none" w:sz="0" w:space="0" w:color="auto"/>
        <w:bottom w:val="none" w:sz="0" w:space="0" w:color="auto"/>
        <w:right w:val="none" w:sz="0" w:space="0" w:color="auto"/>
      </w:divBdr>
    </w:div>
    <w:div w:id="661086067">
      <w:bodyDiv w:val="1"/>
      <w:marLeft w:val="0"/>
      <w:marRight w:val="0"/>
      <w:marTop w:val="0"/>
      <w:marBottom w:val="0"/>
      <w:divBdr>
        <w:top w:val="none" w:sz="0" w:space="0" w:color="auto"/>
        <w:left w:val="none" w:sz="0" w:space="0" w:color="auto"/>
        <w:bottom w:val="none" w:sz="0" w:space="0" w:color="auto"/>
        <w:right w:val="none" w:sz="0" w:space="0" w:color="auto"/>
      </w:divBdr>
    </w:div>
    <w:div w:id="1396784076">
      <w:bodyDiv w:val="1"/>
      <w:marLeft w:val="0"/>
      <w:marRight w:val="0"/>
      <w:marTop w:val="0"/>
      <w:marBottom w:val="0"/>
      <w:divBdr>
        <w:top w:val="none" w:sz="0" w:space="0" w:color="auto"/>
        <w:left w:val="none" w:sz="0" w:space="0" w:color="auto"/>
        <w:bottom w:val="none" w:sz="0" w:space="0" w:color="auto"/>
        <w:right w:val="none" w:sz="0" w:space="0" w:color="auto"/>
      </w:divBdr>
    </w:div>
    <w:div w:id="18293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ologiestudium-wuerttemberg.de" TargetMode="External"/><Relationship Id="rId3" Type="http://schemas.openxmlformats.org/officeDocument/2006/relationships/webSettings" Target="webSettings.xml"/><Relationship Id="rId7" Type="http://schemas.openxmlformats.org/officeDocument/2006/relationships/image" Target="cid:image008.png@01DB88ED.A201DF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service.elk-wue.de/oberkirchenrat/dezernat-3-theologische-ausbildung-und-pfarrdienst/referat-32-aus-fort-und-weiterbildung-und-pruefungsamt/pfarrdienst/plakatwerbeaktion"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dc:creator>
  <cp:keywords/>
  <dc:description/>
  <cp:lastModifiedBy>Holger</cp:lastModifiedBy>
  <cp:revision>2</cp:revision>
  <dcterms:created xsi:type="dcterms:W3CDTF">2025-02-28T10:47:00Z</dcterms:created>
  <dcterms:modified xsi:type="dcterms:W3CDTF">2025-02-28T10:47:00Z</dcterms:modified>
</cp:coreProperties>
</file>